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7A626" w14:textId="77777777" w:rsidR="004A5C00" w:rsidRPr="00243614" w:rsidRDefault="004A5C00" w:rsidP="004A5C00">
      <w:pPr>
        <w:pStyle w:val="Default"/>
        <w:jc w:val="center"/>
        <w:rPr>
          <w:rFonts w:asciiTheme="minorHAnsi" w:eastAsia="TimesNewRomanPSMT" w:hAnsiTheme="minorHAnsi" w:cs="TimesNewRomanPSMT"/>
          <w:b/>
          <w:color w:val="auto"/>
          <w:sz w:val="28"/>
          <w:szCs w:val="22"/>
        </w:rPr>
      </w:pPr>
    </w:p>
    <w:p w14:paraId="738DBFCA" w14:textId="77777777" w:rsidR="00933361" w:rsidRDefault="00DA5DFA" w:rsidP="00933361">
      <w:pPr>
        <w:pStyle w:val="Default"/>
        <w:spacing w:line="276" w:lineRule="auto"/>
        <w:jc w:val="center"/>
        <w:rPr>
          <w:rFonts w:asciiTheme="minorHAnsi" w:eastAsia="TimesNewRomanPSMT" w:hAnsiTheme="minorHAnsi" w:cs="TimesNewRomanPSMT"/>
          <w:b/>
          <w:color w:val="auto"/>
          <w:szCs w:val="20"/>
        </w:rPr>
      </w:pPr>
      <w:r>
        <w:rPr>
          <w:rFonts w:asciiTheme="minorHAnsi" w:eastAsia="TimesNewRomanPSMT" w:hAnsiTheme="minorHAnsi" w:cs="TimesNewRomanPSMT"/>
          <w:b/>
          <w:color w:val="auto"/>
          <w:sz w:val="32"/>
        </w:rPr>
        <w:t>2</w:t>
      </w:r>
      <w:r>
        <w:rPr>
          <w:rFonts w:asciiTheme="minorHAnsi" w:eastAsia="TimesNewRomanPSMT" w:hAnsiTheme="minorHAnsi" w:cs="TimesNewRomanPSMT"/>
          <w:b/>
          <w:color w:val="auto"/>
          <w:sz w:val="32"/>
          <w:vertAlign w:val="superscript"/>
        </w:rPr>
        <w:t>nd</w:t>
      </w:r>
      <w:r w:rsidR="00471EDB" w:rsidRPr="00933361">
        <w:rPr>
          <w:rFonts w:asciiTheme="minorHAnsi" w:eastAsia="TimesNewRomanPSMT" w:hAnsiTheme="minorHAnsi" w:cs="TimesNewRomanPSMT"/>
          <w:b/>
          <w:color w:val="auto"/>
          <w:sz w:val="32"/>
        </w:rPr>
        <w:t xml:space="preserve"> </w:t>
      </w:r>
      <w:r w:rsidR="00033FFC" w:rsidRPr="00933361">
        <w:rPr>
          <w:rFonts w:asciiTheme="minorHAnsi" w:eastAsia="TimesNewRomanPSMT" w:hAnsiTheme="minorHAnsi" w:cs="TimesNewRomanPSMT"/>
          <w:b/>
          <w:color w:val="auto"/>
          <w:sz w:val="32"/>
        </w:rPr>
        <w:t>C</w:t>
      </w:r>
      <w:r w:rsidR="004A5C00" w:rsidRPr="00933361">
        <w:rPr>
          <w:rFonts w:asciiTheme="minorHAnsi" w:eastAsia="TimesNewRomanPSMT" w:hAnsiTheme="minorHAnsi" w:cs="TimesNewRomanPSMT"/>
          <w:b/>
          <w:color w:val="auto"/>
          <w:sz w:val="32"/>
        </w:rPr>
        <w:t>all</w:t>
      </w:r>
      <w:r w:rsidR="00AF6962" w:rsidRPr="00933361">
        <w:rPr>
          <w:rFonts w:asciiTheme="minorHAnsi" w:eastAsia="TimesNewRomanPSMT" w:hAnsiTheme="minorHAnsi" w:cs="TimesNewRomanPSMT"/>
          <w:b/>
          <w:color w:val="auto"/>
          <w:sz w:val="32"/>
        </w:rPr>
        <w:t xml:space="preserve"> </w:t>
      </w:r>
      <w:r w:rsidR="001D7695" w:rsidRPr="00933361">
        <w:rPr>
          <w:rFonts w:asciiTheme="minorHAnsi" w:eastAsia="TimesNewRomanPSMT" w:hAnsiTheme="minorHAnsi" w:cs="TimesNewRomanPSMT"/>
          <w:b/>
          <w:color w:val="auto"/>
          <w:sz w:val="32"/>
        </w:rPr>
        <w:t xml:space="preserve">for STSM </w:t>
      </w:r>
    </w:p>
    <w:p w14:paraId="2003AD3C" w14:textId="77777777" w:rsidR="00933361" w:rsidRDefault="00933361" w:rsidP="00933361">
      <w:pPr>
        <w:pStyle w:val="Default"/>
        <w:spacing w:line="276" w:lineRule="auto"/>
        <w:jc w:val="center"/>
        <w:rPr>
          <w:rFonts w:asciiTheme="minorHAnsi" w:eastAsia="TimesNewRomanPSMT" w:hAnsiTheme="minorHAnsi" w:cs="TimesNewRomanPSMT"/>
          <w:b/>
          <w:i/>
          <w:iCs/>
          <w:color w:val="auto"/>
          <w:szCs w:val="20"/>
        </w:rPr>
      </w:pPr>
      <w:r w:rsidRPr="00933361">
        <w:rPr>
          <w:rFonts w:asciiTheme="minorHAnsi" w:eastAsia="TimesNewRomanPSMT" w:hAnsiTheme="minorHAnsi" w:cs="TimesNewRomanPSMT"/>
          <w:b/>
          <w:color w:val="auto"/>
          <w:szCs w:val="20"/>
        </w:rPr>
        <w:t>(</w:t>
      </w:r>
      <w:r w:rsidRPr="00933361">
        <w:rPr>
          <w:rFonts w:asciiTheme="minorHAnsi" w:eastAsia="TimesNewRomanPSMT" w:hAnsiTheme="minorHAnsi" w:cs="TimesNewRomanPSMT"/>
          <w:b/>
          <w:i/>
          <w:iCs/>
          <w:color w:val="auto"/>
          <w:szCs w:val="20"/>
        </w:rPr>
        <w:t>Short Term Scientific Missions)</w:t>
      </w:r>
      <w:r>
        <w:rPr>
          <w:rFonts w:asciiTheme="minorHAnsi" w:eastAsia="TimesNewRomanPSMT" w:hAnsiTheme="minorHAnsi" w:cs="TimesNewRomanPSMT"/>
          <w:b/>
          <w:i/>
          <w:iCs/>
          <w:color w:val="auto"/>
          <w:szCs w:val="20"/>
        </w:rPr>
        <w:t xml:space="preserve"> </w:t>
      </w:r>
    </w:p>
    <w:p w14:paraId="48198C38" w14:textId="77777777" w:rsidR="00C35EE4" w:rsidRPr="00243614" w:rsidRDefault="001D7695" w:rsidP="00933361">
      <w:pPr>
        <w:pStyle w:val="Default"/>
        <w:spacing w:line="276" w:lineRule="auto"/>
        <w:jc w:val="center"/>
        <w:rPr>
          <w:rFonts w:asciiTheme="minorHAnsi" w:eastAsia="TimesNewRomanPSMT" w:hAnsiTheme="minorHAnsi" w:cs="Courier New"/>
          <w:b/>
          <w:color w:val="auto"/>
          <w:sz w:val="28"/>
          <w:szCs w:val="22"/>
          <w:lang w:bidi="he-IL"/>
        </w:rPr>
      </w:pPr>
      <w:r w:rsidRPr="00243614">
        <w:rPr>
          <w:rFonts w:asciiTheme="minorHAnsi" w:eastAsia="TimesNewRomanPSMT" w:hAnsiTheme="minorHAnsi" w:cs="TimesNewRomanPSMT"/>
          <w:b/>
          <w:color w:val="auto"/>
          <w:sz w:val="28"/>
          <w:szCs w:val="22"/>
        </w:rPr>
        <w:t xml:space="preserve">for missions occurring </w:t>
      </w:r>
      <w:r w:rsidR="00555761">
        <w:rPr>
          <w:rFonts w:asciiTheme="minorHAnsi" w:eastAsia="TimesNewRomanPSMT" w:hAnsiTheme="minorHAnsi" w:cs="TimesNewRomanPSMT"/>
          <w:b/>
          <w:color w:val="auto"/>
          <w:sz w:val="28"/>
          <w:szCs w:val="22"/>
        </w:rPr>
        <w:t>until</w:t>
      </w:r>
      <w:r w:rsidR="002E38FB" w:rsidRPr="00243614">
        <w:rPr>
          <w:rFonts w:asciiTheme="minorHAnsi" w:eastAsia="TimesNewRomanPSMT" w:hAnsiTheme="minorHAnsi" w:cs="Courier New"/>
          <w:b/>
          <w:color w:val="auto"/>
          <w:sz w:val="28"/>
          <w:szCs w:val="22"/>
          <w:lang w:bidi="he-IL"/>
        </w:rPr>
        <w:t xml:space="preserve"> </w:t>
      </w:r>
      <w:r w:rsidR="00AF6962" w:rsidRPr="00243614">
        <w:rPr>
          <w:rFonts w:asciiTheme="minorHAnsi" w:eastAsia="TimesNewRomanPSMT" w:hAnsiTheme="minorHAnsi" w:cs="Courier New"/>
          <w:b/>
          <w:color w:val="auto"/>
          <w:sz w:val="28"/>
          <w:szCs w:val="22"/>
          <w:lang w:bidi="he-IL"/>
        </w:rPr>
        <w:t>March 3</w:t>
      </w:r>
      <w:r w:rsidR="00A64EB8">
        <w:rPr>
          <w:rFonts w:asciiTheme="minorHAnsi" w:eastAsia="TimesNewRomanPSMT" w:hAnsiTheme="minorHAnsi" w:cs="Courier New"/>
          <w:b/>
          <w:color w:val="auto"/>
          <w:sz w:val="28"/>
          <w:szCs w:val="22"/>
          <w:lang w:bidi="he-IL"/>
        </w:rPr>
        <w:t>1</w:t>
      </w:r>
      <w:r w:rsidR="00AF6962" w:rsidRPr="00A64EB8">
        <w:rPr>
          <w:rFonts w:asciiTheme="minorHAnsi" w:eastAsia="TimesNewRomanPSMT" w:hAnsiTheme="minorHAnsi" w:cs="Courier New"/>
          <w:b/>
          <w:color w:val="auto"/>
          <w:sz w:val="28"/>
          <w:szCs w:val="22"/>
          <w:vertAlign w:val="superscript"/>
          <w:lang w:bidi="he-IL"/>
        </w:rPr>
        <w:t>th</w:t>
      </w:r>
      <w:r w:rsidR="00A64EB8">
        <w:rPr>
          <w:rFonts w:asciiTheme="minorHAnsi" w:eastAsia="TimesNewRomanPSMT" w:hAnsiTheme="minorHAnsi" w:cs="Courier New"/>
          <w:b/>
          <w:color w:val="auto"/>
          <w:sz w:val="28"/>
          <w:szCs w:val="22"/>
          <w:lang w:bidi="he-IL"/>
        </w:rPr>
        <w:t xml:space="preserve"> </w:t>
      </w:r>
      <w:r w:rsidR="002E38FB" w:rsidRPr="00243614">
        <w:rPr>
          <w:rFonts w:asciiTheme="minorHAnsi" w:eastAsia="TimesNewRomanPSMT" w:hAnsiTheme="minorHAnsi" w:cs="Courier New"/>
          <w:b/>
          <w:color w:val="auto"/>
          <w:sz w:val="28"/>
          <w:szCs w:val="22"/>
          <w:lang w:bidi="he-IL"/>
        </w:rPr>
        <w:t>202</w:t>
      </w:r>
      <w:r w:rsidR="00DA5DFA">
        <w:rPr>
          <w:rFonts w:asciiTheme="minorHAnsi" w:eastAsia="TimesNewRomanPSMT" w:hAnsiTheme="minorHAnsi" w:cs="Courier New"/>
          <w:b/>
          <w:color w:val="auto"/>
          <w:sz w:val="28"/>
          <w:szCs w:val="22"/>
          <w:lang w:bidi="he-IL"/>
        </w:rPr>
        <w:t>1</w:t>
      </w:r>
    </w:p>
    <w:p w14:paraId="17252DBE" w14:textId="77777777" w:rsidR="001D7695" w:rsidRPr="001B3D88" w:rsidRDefault="001D7695" w:rsidP="001D7695">
      <w:pPr>
        <w:pStyle w:val="Default"/>
        <w:jc w:val="center"/>
        <w:rPr>
          <w:rFonts w:ascii="Century Gothic" w:eastAsia="TimesNewRomanPSMT" w:hAnsi="Century Gothic" w:cs="TimesNewRomanPSMT"/>
          <w:b/>
          <w:color w:val="auto"/>
        </w:rPr>
      </w:pPr>
    </w:p>
    <w:p w14:paraId="08588CFF" w14:textId="77777777" w:rsidR="002B4723" w:rsidRPr="001B3D88" w:rsidRDefault="002B4723" w:rsidP="00887F0F">
      <w:pPr>
        <w:pStyle w:val="Default"/>
        <w:rPr>
          <w:rFonts w:ascii="Century Gothic" w:eastAsia="TimesNewRomanPSMT" w:hAnsi="Century Gothic" w:cs="TimesNewRomanPSMT"/>
          <w:color w:val="auto"/>
        </w:rPr>
      </w:pPr>
    </w:p>
    <w:p w14:paraId="4825C43D" w14:textId="77777777" w:rsidR="00933361" w:rsidRDefault="00AF6962" w:rsidP="00933361">
      <w:pPr>
        <w:pStyle w:val="Default"/>
        <w:rPr>
          <w:rFonts w:asciiTheme="minorHAnsi" w:eastAsia="TimesNewRomanPSMT" w:hAnsiTheme="minorHAnsi" w:cstheme="majorHAnsi"/>
          <w:color w:val="auto"/>
        </w:rPr>
      </w:pPr>
      <w:r w:rsidRPr="005C6B10">
        <w:rPr>
          <w:rFonts w:asciiTheme="minorHAnsi" w:eastAsia="TimesNewRomanPSMT" w:hAnsiTheme="minorHAnsi" w:cstheme="majorHAnsi"/>
          <w:bCs/>
          <w:i/>
          <w:iCs/>
          <w:color w:val="auto"/>
          <w:szCs w:val="26"/>
        </w:rPr>
        <w:t xml:space="preserve">COST Action 18234: </w:t>
      </w:r>
      <w:r w:rsidR="00243614" w:rsidRPr="005C6B10">
        <w:rPr>
          <w:rFonts w:asciiTheme="minorHAnsi" w:eastAsia="TimesNewRomanPSMT" w:hAnsiTheme="minorHAnsi" w:cstheme="majorHAnsi"/>
          <w:bCs/>
          <w:i/>
          <w:iCs/>
          <w:color w:val="auto"/>
          <w:szCs w:val="26"/>
        </w:rPr>
        <w:t>“</w:t>
      </w:r>
      <w:r w:rsidRPr="005C6B10">
        <w:rPr>
          <w:rFonts w:asciiTheme="minorHAnsi" w:hAnsiTheme="minorHAnsi" w:cstheme="majorHAnsi"/>
          <w:bCs/>
          <w:i/>
          <w:iCs/>
          <w:color w:val="auto"/>
        </w:rPr>
        <w:t>Computational materials sciences for efficient water splitting with nanocrystals from abundant elements</w:t>
      </w:r>
      <w:r w:rsidR="00243614" w:rsidRPr="005C6B10">
        <w:rPr>
          <w:rFonts w:asciiTheme="minorHAnsi" w:hAnsiTheme="minorHAnsi" w:cstheme="majorHAnsi"/>
          <w:bCs/>
          <w:i/>
          <w:iCs/>
          <w:color w:val="auto"/>
        </w:rPr>
        <w:t>”</w:t>
      </w:r>
      <w:r w:rsidRPr="005C6B10">
        <w:rPr>
          <w:rFonts w:asciiTheme="minorHAnsi" w:hAnsiTheme="minorHAnsi" w:cstheme="majorHAnsi"/>
          <w:bCs/>
          <w:color w:val="948A54" w:themeColor="background2" w:themeShade="80"/>
        </w:rPr>
        <w:t xml:space="preserve"> </w:t>
      </w:r>
      <w:r w:rsidR="00DA7DE4" w:rsidRPr="005C6B10">
        <w:rPr>
          <w:rFonts w:asciiTheme="minorHAnsi" w:eastAsia="TimesNewRomanPSMT" w:hAnsiTheme="minorHAnsi" w:cstheme="majorHAnsi"/>
          <w:color w:val="auto"/>
        </w:rPr>
        <w:t>is</w:t>
      </w:r>
      <w:r w:rsidR="003E4027" w:rsidRPr="005C6B10">
        <w:rPr>
          <w:rFonts w:asciiTheme="minorHAnsi" w:eastAsia="TimesNewRomanPSMT" w:hAnsiTheme="minorHAnsi" w:cstheme="majorHAnsi"/>
          <w:color w:val="auto"/>
        </w:rPr>
        <w:t xml:space="preserve"> under COST</w:t>
      </w:r>
      <w:r w:rsidR="007970EA" w:rsidRPr="005C6B10">
        <w:rPr>
          <w:rFonts w:asciiTheme="minorHAnsi" w:eastAsia="TimesNewRomanPSMT" w:hAnsiTheme="minorHAnsi" w:cstheme="majorHAnsi"/>
          <w:color w:val="auto"/>
        </w:rPr>
        <w:t>,</w:t>
      </w:r>
      <w:r w:rsidR="007970EA" w:rsidRPr="005C6B10">
        <w:rPr>
          <w:rFonts w:asciiTheme="minorHAnsi" w:hAnsiTheme="minorHAnsi" w:cs="Arial"/>
          <w:color w:val="737373"/>
          <w:sz w:val="21"/>
          <w:szCs w:val="21"/>
        </w:rPr>
        <w:t xml:space="preserve"> </w:t>
      </w:r>
      <w:r w:rsidR="007970EA" w:rsidRPr="005C6B10">
        <w:rPr>
          <w:rFonts w:asciiTheme="minorHAnsi" w:hAnsiTheme="minorHAnsi" w:cstheme="majorHAnsi"/>
          <w:color w:val="auto"/>
        </w:rPr>
        <w:t xml:space="preserve">an EU-funded, </w:t>
      </w:r>
      <w:r w:rsidR="003E4027" w:rsidRPr="005C6B10">
        <w:rPr>
          <w:rFonts w:asciiTheme="minorHAnsi" w:eastAsia="TimesNewRomanPSMT" w:hAnsiTheme="minorHAnsi" w:cstheme="majorHAnsi"/>
          <w:color w:val="auto"/>
        </w:rPr>
        <w:t>intergovernmental framework for European Cooper</w:t>
      </w:r>
      <w:r w:rsidR="007154D2" w:rsidRPr="005C6B10">
        <w:rPr>
          <w:rFonts w:asciiTheme="minorHAnsi" w:eastAsia="TimesNewRomanPSMT" w:hAnsiTheme="minorHAnsi" w:cstheme="majorHAnsi"/>
          <w:color w:val="auto"/>
        </w:rPr>
        <w:t xml:space="preserve">ation in Science and Technology. </w:t>
      </w:r>
    </w:p>
    <w:p w14:paraId="6BE63B70" w14:textId="77777777" w:rsidR="007154D2" w:rsidRPr="005C6B10" w:rsidRDefault="007154D2" w:rsidP="005C6B10">
      <w:pPr>
        <w:pStyle w:val="Default"/>
        <w:rPr>
          <w:rFonts w:asciiTheme="minorHAnsi" w:eastAsia="TimesNewRomanPSMT" w:hAnsiTheme="minorHAnsi" w:cstheme="majorHAnsi"/>
          <w:color w:val="auto"/>
          <w:sz w:val="32"/>
          <w:szCs w:val="32"/>
        </w:rPr>
      </w:pPr>
      <w:r w:rsidRPr="005C6B10">
        <w:rPr>
          <w:rFonts w:asciiTheme="minorHAnsi" w:eastAsia="TimesNewRomanPSMT" w:hAnsiTheme="minorHAnsi" w:cstheme="majorHAnsi"/>
          <w:color w:val="auto"/>
        </w:rPr>
        <w:t xml:space="preserve">COST Actions </w:t>
      </w:r>
      <w:r w:rsidRPr="005C6B10">
        <w:rPr>
          <w:rFonts w:asciiTheme="minorHAnsi" w:hAnsiTheme="minorHAnsi" w:cstheme="majorHAnsi"/>
          <w:color w:val="auto"/>
        </w:rPr>
        <w:t>offer an open space for collaboration among scientists across Europe (and beyond) and thereby give impetus to research advancements and innovation.</w:t>
      </w:r>
    </w:p>
    <w:p w14:paraId="7A832B60" w14:textId="77777777" w:rsidR="007154D2" w:rsidRPr="005C6B10" w:rsidRDefault="007154D2" w:rsidP="007970EA">
      <w:pPr>
        <w:pStyle w:val="Default"/>
        <w:rPr>
          <w:rFonts w:asciiTheme="minorHAnsi" w:eastAsia="TimesNewRomanPSMT" w:hAnsiTheme="minorHAnsi" w:cstheme="majorHAnsi"/>
          <w:color w:val="auto"/>
        </w:rPr>
      </w:pPr>
    </w:p>
    <w:p w14:paraId="1523ED1A" w14:textId="77777777" w:rsidR="003E4027" w:rsidRPr="005C6B10" w:rsidRDefault="006D11DE" w:rsidP="00DA7DE4">
      <w:pPr>
        <w:widowControl w:val="0"/>
        <w:autoSpaceDE w:val="0"/>
        <w:autoSpaceDN w:val="0"/>
        <w:adjustRightInd w:val="0"/>
        <w:rPr>
          <w:i/>
          <w:iCs/>
          <w:sz w:val="23"/>
          <w:szCs w:val="23"/>
        </w:rPr>
      </w:pPr>
      <w:r w:rsidRPr="005C6B10">
        <w:rPr>
          <w:rFonts w:eastAsia="TimesNewRomanPSMT" w:cs="TimesNewRomanPSMT"/>
        </w:rPr>
        <w:t>For more information about the Action,</w:t>
      </w:r>
      <w:r w:rsidR="002C453D" w:rsidRPr="005C6B10">
        <w:rPr>
          <w:rFonts w:eastAsia="TimesNewRomanPSMT" w:cs="TimesNewRomanPSMT"/>
        </w:rPr>
        <w:t xml:space="preserve"> please visit the Action’s </w:t>
      </w:r>
      <w:r w:rsidR="0021726D" w:rsidRPr="005C6B10">
        <w:rPr>
          <w:rFonts w:eastAsia="TimesNewRomanPSMT" w:cs="TimesNewRomanPSMT"/>
        </w:rPr>
        <w:t>web</w:t>
      </w:r>
      <w:r w:rsidR="00DA7DE4" w:rsidRPr="005C6B10">
        <w:rPr>
          <w:rFonts w:eastAsia="TimesNewRomanPSMT" w:cs="TimesNewRomanPSMT"/>
        </w:rPr>
        <w:t xml:space="preserve">page: </w:t>
      </w:r>
      <w:hyperlink r:id="rId8" w:anchor="tabs|Name:overview" w:history="1">
        <w:r w:rsidR="00DA7DE4" w:rsidRPr="005C6B10">
          <w:rPr>
            <w:rStyle w:val="Hyperlink"/>
          </w:rPr>
          <w:t>https://www.cost.eu/actions/CA18234/#tabs|Name:overview</w:t>
        </w:r>
      </w:hyperlink>
      <w:r w:rsidR="0021726D" w:rsidRPr="005C6B10">
        <w:rPr>
          <w:rFonts w:eastAsia="TimesNewRomanPSMT" w:cs="TimesNewRomanPSMT"/>
        </w:rPr>
        <w:t xml:space="preserve"> </w:t>
      </w:r>
      <w:r w:rsidR="00DA7DE4" w:rsidRPr="005C6B10">
        <w:rPr>
          <w:rFonts w:eastAsia="TimesNewRomanPSMT" w:cs="TimesNewRomanPSMT"/>
        </w:rPr>
        <w:t xml:space="preserve">       </w:t>
      </w:r>
    </w:p>
    <w:p w14:paraId="1E4BAF3A" w14:textId="77777777" w:rsidR="006743A0" w:rsidRPr="004B2494" w:rsidRDefault="00685F95" w:rsidP="00887F0F">
      <w:pPr>
        <w:pStyle w:val="Default"/>
        <w:rPr>
          <w:rFonts w:asciiTheme="majorBidi" w:hAnsiTheme="majorBidi" w:cstheme="majorBidi"/>
        </w:rPr>
      </w:pPr>
      <w:hyperlink r:id="rId9" w:history="1">
        <w:r w:rsidR="00907CE5" w:rsidRPr="004B2494">
          <w:rPr>
            <w:rStyle w:val="Hyperlink"/>
            <w:rFonts w:asciiTheme="majorBidi" w:hAnsiTheme="majorBidi" w:cstheme="majorBidi"/>
          </w:rPr>
          <w:t>https://comp-h2o-split.eu/</w:t>
        </w:r>
      </w:hyperlink>
      <w:r w:rsidR="00907CE5" w:rsidRPr="004B2494">
        <w:rPr>
          <w:rFonts w:asciiTheme="majorBidi" w:hAnsiTheme="majorBidi" w:cstheme="majorBidi"/>
        </w:rPr>
        <w:t xml:space="preserve"> </w:t>
      </w:r>
    </w:p>
    <w:p w14:paraId="588E0110" w14:textId="77777777" w:rsidR="006743A0" w:rsidRDefault="006743A0" w:rsidP="00887F0F">
      <w:pPr>
        <w:pStyle w:val="Default"/>
        <w:rPr>
          <w:rFonts w:ascii="Century Gothic" w:hAnsi="Century Gothic"/>
          <w:i/>
          <w:iCs/>
          <w:sz w:val="23"/>
          <w:szCs w:val="23"/>
        </w:rPr>
      </w:pPr>
    </w:p>
    <w:p w14:paraId="5ACB971B" w14:textId="77777777" w:rsidR="00887F0F" w:rsidRPr="00AF6962" w:rsidRDefault="003E4027" w:rsidP="00AF6962">
      <w:pPr>
        <w:pStyle w:val="Default"/>
        <w:rPr>
          <w:rFonts w:asciiTheme="minorHAnsi" w:eastAsia="TimesNewRomanPSMT" w:hAnsiTheme="minorHAnsi" w:cs="TimesNewRomanPSMT"/>
          <w:b/>
          <w:color w:val="auto"/>
        </w:rPr>
      </w:pPr>
      <w:r w:rsidRPr="00AF6962">
        <w:rPr>
          <w:rFonts w:asciiTheme="minorHAnsi" w:eastAsia="TimesNewRomanPSMT" w:hAnsiTheme="minorHAnsi" w:cs="TimesNewRomanPSMT"/>
          <w:b/>
          <w:color w:val="auto"/>
        </w:rPr>
        <w:t xml:space="preserve">COST Action </w:t>
      </w:r>
      <w:r w:rsidR="00AF6962" w:rsidRPr="00AF6962">
        <w:rPr>
          <w:rFonts w:asciiTheme="minorHAnsi" w:eastAsia="TimesNewRomanPSMT" w:hAnsiTheme="minorHAnsi" w:cs="TimesNewRomanPSMT"/>
          <w:b/>
          <w:color w:val="auto"/>
        </w:rPr>
        <w:t>CA18234</w:t>
      </w:r>
      <w:r w:rsidR="0097695F">
        <w:rPr>
          <w:rFonts w:asciiTheme="minorHAnsi" w:eastAsia="TimesNewRomanPSMT" w:hAnsiTheme="minorHAnsi" w:cs="TimesNewRomanPSMT"/>
          <w:b/>
          <w:color w:val="auto"/>
        </w:rPr>
        <w:t xml:space="preserve"> invites applications for STSM</w:t>
      </w:r>
    </w:p>
    <w:p w14:paraId="4F70CDE9" w14:textId="77777777" w:rsidR="00DF3150" w:rsidRPr="00AF6962" w:rsidRDefault="00DF3150" w:rsidP="00887F0F">
      <w:pPr>
        <w:pStyle w:val="Default"/>
        <w:rPr>
          <w:rFonts w:asciiTheme="minorHAnsi" w:eastAsia="TimesNewRomanPSMT" w:hAnsiTheme="minorHAnsi" w:cs="TimesNewRomanPSMT"/>
          <w:b/>
          <w:color w:val="auto"/>
        </w:rPr>
      </w:pPr>
    </w:p>
    <w:p w14:paraId="35983B16" w14:textId="77777777" w:rsidR="002B4723" w:rsidRDefault="003E4027" w:rsidP="0097695F">
      <w:pPr>
        <w:ind w:right="503"/>
        <w:outlineLvl w:val="3"/>
        <w:rPr>
          <w:rFonts w:eastAsia="TimesNewRomanPSMT" w:cs="TimesNewRomanPSMT"/>
        </w:rPr>
      </w:pPr>
      <w:r w:rsidRPr="00AF6962">
        <w:rPr>
          <w:rFonts w:eastAsia="TimesNewRomanPSMT" w:cs="TimesNewRomanPSMT"/>
        </w:rPr>
        <w:t>Short Term Scientific Mission</w:t>
      </w:r>
      <w:r w:rsidR="006D11DE" w:rsidRPr="00AF6962">
        <w:rPr>
          <w:rFonts w:eastAsia="TimesNewRomanPSMT" w:cs="TimesNewRomanPSMT"/>
        </w:rPr>
        <w:t xml:space="preserve"> (STSM) </w:t>
      </w:r>
      <w:r w:rsidR="00471EDB">
        <w:rPr>
          <w:rFonts w:eastAsia="TimesNewRomanPSMT" w:cs="TimesNewRomanPSMT"/>
        </w:rPr>
        <w:t xml:space="preserve">are institutional visits aimed at supporting individual </w:t>
      </w:r>
      <w:r w:rsidR="006D11DE" w:rsidRPr="00AF6962">
        <w:rPr>
          <w:rFonts w:eastAsia="TimesNewRomanPSMT" w:cs="TimesNewRomanPSMT"/>
        </w:rPr>
        <w:t>mobility</w:t>
      </w:r>
      <w:r w:rsidR="0097695F">
        <w:rPr>
          <w:rFonts w:eastAsia="TimesNewRomanPSMT" w:cs="TimesNewRomanPSMT"/>
        </w:rPr>
        <w:t>,</w:t>
      </w:r>
      <w:r w:rsidR="006D11DE" w:rsidRPr="00AF6962">
        <w:rPr>
          <w:rFonts w:eastAsia="TimesNewRomanPSMT" w:cs="TimesNewRomanPSMT"/>
        </w:rPr>
        <w:t xml:space="preserve"> </w:t>
      </w:r>
      <w:r w:rsidR="00471EDB">
        <w:rPr>
          <w:rFonts w:eastAsia="TimesNewRomanPSMT" w:cs="TimesNewRomanPSMT"/>
        </w:rPr>
        <w:t>fostering collaboration between individuals</w:t>
      </w:r>
      <w:r w:rsidR="002B4723">
        <w:rPr>
          <w:rFonts w:eastAsia="TimesNewRomanPSMT" w:cs="TimesNewRomanPSMT"/>
        </w:rPr>
        <w:t>.</w:t>
      </w:r>
    </w:p>
    <w:p w14:paraId="2C1F93DC" w14:textId="77777777" w:rsidR="002B4723" w:rsidRDefault="002B4723" w:rsidP="0097695F">
      <w:pPr>
        <w:ind w:right="503"/>
        <w:outlineLvl w:val="3"/>
        <w:rPr>
          <w:rFonts w:eastAsia="TimesNewRomanPSMT" w:cs="TimesNewRomanPSMT"/>
        </w:rPr>
      </w:pPr>
    </w:p>
    <w:p w14:paraId="527822BB" w14:textId="77777777" w:rsidR="0041461A" w:rsidRPr="00FA72C4" w:rsidRDefault="0041461A" w:rsidP="0041461A">
      <w:r w:rsidRPr="00FA72C4">
        <w:t>The Short-Term Scientific Missions must be aligned with the general objectives of the COST Action 18234, which targets the understanding, design and fine tuning of material properties for energy conversion processes using computer simulation approaches within a multi-scale strategy.</w:t>
      </w:r>
    </w:p>
    <w:p w14:paraId="65D94888" w14:textId="77777777" w:rsidR="00452295" w:rsidRPr="00FA72C4" w:rsidRDefault="00452295" w:rsidP="00A64EB8">
      <w:pPr>
        <w:ind w:right="503"/>
        <w:outlineLvl w:val="3"/>
        <w:rPr>
          <w:rFonts w:ascii="Century Gothic" w:eastAsia="TimesNewRomanPSMT" w:hAnsi="Century Gothic" w:cs="TimesNewRomanPSMT"/>
          <w:b/>
          <w:bCs/>
        </w:rPr>
      </w:pPr>
    </w:p>
    <w:p w14:paraId="5BC0791F" w14:textId="77777777" w:rsidR="006743A0" w:rsidRPr="001F10DB" w:rsidRDefault="006743A0" w:rsidP="002C453D">
      <w:pPr>
        <w:ind w:right="503"/>
        <w:outlineLvl w:val="3"/>
        <w:rPr>
          <w:rFonts w:ascii="Century Gothic" w:eastAsia="TimesNewRomanPSMT" w:hAnsi="Century Gothic" w:cs="TimesNewRomanPSMT"/>
          <w:b/>
          <w:bCs/>
        </w:rPr>
      </w:pPr>
    </w:p>
    <w:p w14:paraId="01F393CD" w14:textId="77777777" w:rsidR="00CF68C2" w:rsidRPr="005C6B10" w:rsidRDefault="00CF68C2" w:rsidP="00CF68C2">
      <w:pPr>
        <w:pStyle w:val="Default"/>
        <w:rPr>
          <w:rFonts w:asciiTheme="minorHAnsi" w:eastAsia="TimesNewRomanPSMT" w:hAnsiTheme="minorHAnsi" w:cs="TimesNewRomanPSMT"/>
          <w:b/>
          <w:color w:val="auto"/>
        </w:rPr>
      </w:pPr>
      <w:r w:rsidRPr="005C6B10">
        <w:rPr>
          <w:rFonts w:asciiTheme="minorHAnsi" w:eastAsia="TimesNewRomanPSMT" w:hAnsiTheme="minorHAnsi" w:cs="TimesNewRomanPSMT"/>
          <w:b/>
          <w:color w:val="auto"/>
        </w:rPr>
        <w:t>Applicants and institution eligibility</w:t>
      </w:r>
    </w:p>
    <w:p w14:paraId="7879C469" w14:textId="77777777" w:rsidR="00CF68C2" w:rsidRPr="005C6B10" w:rsidRDefault="00CF68C2" w:rsidP="00887F0F">
      <w:pPr>
        <w:pStyle w:val="Default"/>
        <w:rPr>
          <w:rFonts w:asciiTheme="minorHAnsi" w:eastAsia="TimesNewRomanPSMT" w:hAnsiTheme="minorHAnsi" w:cs="TimesNewRomanPSMT"/>
          <w:b/>
          <w:color w:val="auto"/>
        </w:rPr>
      </w:pPr>
    </w:p>
    <w:p w14:paraId="7270DF0A" w14:textId="77777777" w:rsidR="005C0AEC" w:rsidRPr="005C6B10" w:rsidRDefault="003E4027" w:rsidP="0097695F">
      <w:pPr>
        <w:pStyle w:val="Default"/>
        <w:jc w:val="both"/>
        <w:rPr>
          <w:rFonts w:asciiTheme="minorHAnsi" w:eastAsia="TimesNewRomanPSMT" w:hAnsiTheme="minorHAnsi" w:cs="TimesNewRomanPSMT"/>
          <w:color w:val="auto"/>
        </w:rPr>
      </w:pPr>
      <w:r w:rsidRPr="005C6B10">
        <w:rPr>
          <w:rFonts w:asciiTheme="minorHAnsi" w:eastAsia="TimesNewRomanPSMT" w:hAnsiTheme="minorHAnsi" w:cs="TimesNewRomanPSMT"/>
          <w:b/>
          <w:bCs/>
          <w:color w:val="auto"/>
        </w:rPr>
        <w:t>STSM applicants</w:t>
      </w:r>
      <w:r w:rsidRPr="005C6B10">
        <w:rPr>
          <w:rFonts w:asciiTheme="minorHAnsi" w:eastAsia="TimesNewRomanPSMT" w:hAnsiTheme="minorHAnsi" w:cs="TimesNewRomanPSMT"/>
          <w:color w:val="auto"/>
        </w:rPr>
        <w:t xml:space="preserve"> must be engaged in a</w:t>
      </w:r>
      <w:r w:rsidR="0097695F" w:rsidRPr="005C6B10">
        <w:rPr>
          <w:rFonts w:asciiTheme="minorHAnsi" w:eastAsia="TimesNewRomanPSMT" w:hAnsiTheme="minorHAnsi" w:cs="TimesNewRomanPSMT"/>
          <w:color w:val="auto"/>
        </w:rPr>
        <w:t>n official</w:t>
      </w:r>
      <w:r w:rsidRPr="005C6B10">
        <w:rPr>
          <w:rFonts w:asciiTheme="minorHAnsi" w:eastAsia="TimesNewRomanPSMT" w:hAnsiTheme="minorHAnsi" w:cs="TimesNewRomanPSMT"/>
          <w:color w:val="auto"/>
        </w:rPr>
        <w:t xml:space="preserve"> research </w:t>
      </w:r>
      <w:proofErr w:type="spellStart"/>
      <w:r w:rsidRPr="005C6B10">
        <w:rPr>
          <w:rFonts w:asciiTheme="minorHAnsi" w:eastAsia="TimesNewRomanPSMT" w:hAnsiTheme="minorHAnsi" w:cs="TimesNewRomanPSMT"/>
          <w:color w:val="auto"/>
        </w:rPr>
        <w:t>programme</w:t>
      </w:r>
      <w:proofErr w:type="spellEnd"/>
      <w:r w:rsidRPr="005C6B10">
        <w:rPr>
          <w:rFonts w:asciiTheme="minorHAnsi" w:eastAsia="TimesNewRomanPSMT" w:hAnsiTheme="minorHAnsi" w:cs="TimesNewRomanPSMT"/>
          <w:color w:val="auto"/>
        </w:rPr>
        <w:t xml:space="preserve"> as a</w:t>
      </w:r>
      <w:r w:rsidR="005B652B" w:rsidRPr="005C6B10">
        <w:rPr>
          <w:rFonts w:asciiTheme="minorHAnsi" w:eastAsia="TimesNewRomanPSMT" w:hAnsiTheme="minorHAnsi" w:cs="TimesNewRomanPSMT"/>
          <w:color w:val="auto"/>
        </w:rPr>
        <w:t xml:space="preserve"> PhD</w:t>
      </w:r>
      <w:r w:rsidRPr="005C6B10">
        <w:rPr>
          <w:rFonts w:asciiTheme="minorHAnsi" w:eastAsia="TimesNewRomanPSMT" w:hAnsiTheme="minorHAnsi" w:cs="TimesNewRomanPSMT"/>
          <w:color w:val="auto"/>
        </w:rPr>
        <w:t xml:space="preserve"> student or postdoctoral fellow, or be employed by</w:t>
      </w:r>
      <w:r w:rsidR="0097695F" w:rsidRPr="005C6B10">
        <w:rPr>
          <w:rFonts w:asciiTheme="minorHAnsi" w:eastAsia="TimesNewRomanPSMT" w:hAnsiTheme="minorHAnsi" w:cs="TimesNewRomanPSMT"/>
          <w:color w:val="auto"/>
        </w:rPr>
        <w:t>,</w:t>
      </w:r>
      <w:r w:rsidRPr="005C6B10">
        <w:rPr>
          <w:rFonts w:asciiTheme="minorHAnsi" w:eastAsia="TimesNewRomanPSMT" w:hAnsiTheme="minorHAnsi" w:cs="TimesNewRomanPSMT"/>
          <w:color w:val="auto"/>
        </w:rPr>
        <w:t xml:space="preserve"> or affiliated to</w:t>
      </w:r>
      <w:r w:rsidR="0097695F" w:rsidRPr="005C6B10">
        <w:rPr>
          <w:rFonts w:asciiTheme="minorHAnsi" w:eastAsia="TimesNewRomanPSMT" w:hAnsiTheme="minorHAnsi" w:cs="TimesNewRomanPSMT"/>
          <w:color w:val="auto"/>
        </w:rPr>
        <w:t>,</w:t>
      </w:r>
      <w:r w:rsidRPr="005C6B10">
        <w:rPr>
          <w:rFonts w:asciiTheme="minorHAnsi" w:eastAsia="TimesNewRomanPSMT" w:hAnsiTheme="minorHAnsi" w:cs="TimesNewRomanPSMT"/>
          <w:color w:val="auto"/>
        </w:rPr>
        <w:t xml:space="preserve"> an institution</w:t>
      </w:r>
      <w:r w:rsidR="0097695F" w:rsidRPr="005C6B10">
        <w:rPr>
          <w:rFonts w:asciiTheme="minorHAnsi" w:eastAsia="TimesNewRomanPSMT" w:hAnsiTheme="minorHAnsi" w:cs="TimesNewRomanPSMT"/>
          <w:color w:val="auto"/>
        </w:rPr>
        <w:t xml:space="preserve">, </w:t>
      </w:r>
      <w:proofErr w:type="spellStart"/>
      <w:r w:rsidR="0097695F" w:rsidRPr="005C6B10">
        <w:rPr>
          <w:rFonts w:asciiTheme="minorHAnsi" w:eastAsia="TimesNewRomanPSMT" w:hAnsiTheme="minorHAnsi" w:cs="TimesNewRomanPSMT"/>
          <w:color w:val="auto"/>
        </w:rPr>
        <w:t>organisation</w:t>
      </w:r>
      <w:proofErr w:type="spellEnd"/>
      <w:r w:rsidRPr="005C6B10">
        <w:rPr>
          <w:rFonts w:asciiTheme="minorHAnsi" w:eastAsia="TimesNewRomanPSMT" w:hAnsiTheme="minorHAnsi" w:cs="TimesNewRomanPSMT"/>
          <w:color w:val="auto"/>
        </w:rPr>
        <w:t xml:space="preserve"> or legal entity</w:t>
      </w:r>
      <w:r w:rsidR="00115844" w:rsidRPr="005C6B10">
        <w:rPr>
          <w:rFonts w:asciiTheme="minorHAnsi" w:eastAsia="TimesNewRomanPSMT" w:hAnsiTheme="minorHAnsi" w:cs="TimesNewRomanPSMT"/>
          <w:color w:val="auto"/>
        </w:rPr>
        <w:t>,</w:t>
      </w:r>
      <w:r w:rsidR="005B652B" w:rsidRPr="005C6B10">
        <w:rPr>
          <w:rFonts w:asciiTheme="minorHAnsi" w:eastAsia="TimesNewRomanPSMT" w:hAnsiTheme="minorHAnsi" w:cs="TimesNewRomanPSMT"/>
          <w:color w:val="auto"/>
        </w:rPr>
        <w:t xml:space="preserve"> which has within its remit a clear association with performing research.</w:t>
      </w:r>
      <w:r w:rsidR="00416B2B" w:rsidRPr="005C6B10">
        <w:rPr>
          <w:rFonts w:asciiTheme="minorHAnsi" w:eastAsia="TimesNewRomanPSMT" w:hAnsiTheme="minorHAnsi" w:cs="TimesNewRomanPSMT"/>
          <w:color w:val="auto"/>
        </w:rPr>
        <w:t xml:space="preserve"> </w:t>
      </w:r>
      <w:r w:rsidR="002B4723" w:rsidRPr="005C6B10">
        <w:rPr>
          <w:rFonts w:asciiTheme="minorHAnsi" w:eastAsia="TimesNewRomanPSMT" w:hAnsiTheme="minorHAnsi" w:cs="TimesNewRomanPSMT"/>
          <w:color w:val="auto"/>
        </w:rPr>
        <w:t>Early Career Investigators (ECI)</w:t>
      </w:r>
      <w:r w:rsidR="002B4723" w:rsidRPr="005C6B10">
        <w:rPr>
          <w:rStyle w:val="FootnoteReference"/>
          <w:rFonts w:asciiTheme="minorHAnsi" w:eastAsia="TimesNewRomanPSMT" w:hAnsiTheme="minorHAnsi" w:cs="TimesNewRomanPSMT"/>
          <w:color w:val="auto"/>
        </w:rPr>
        <w:footnoteReference w:id="1"/>
      </w:r>
      <w:r w:rsidR="002B4723" w:rsidRPr="005C6B10">
        <w:rPr>
          <w:rFonts w:asciiTheme="minorHAnsi" w:eastAsia="TimesNewRomanPSMT" w:hAnsiTheme="minorHAnsi" w:cs="TimesNewRomanPSMT"/>
          <w:color w:val="auto"/>
        </w:rPr>
        <w:t xml:space="preserve"> are specifically encouraged.</w:t>
      </w:r>
    </w:p>
    <w:p w14:paraId="6F296CF4" w14:textId="77777777" w:rsidR="002B4723" w:rsidRPr="005C6B10" w:rsidRDefault="002B4723" w:rsidP="0097695F">
      <w:pPr>
        <w:pStyle w:val="Default"/>
        <w:jc w:val="both"/>
        <w:rPr>
          <w:rFonts w:asciiTheme="minorHAnsi" w:eastAsia="TimesNewRomanPSMT" w:hAnsiTheme="minorHAnsi" w:cs="TimesNewRomanPSMT"/>
          <w:color w:val="auto"/>
        </w:rPr>
      </w:pPr>
    </w:p>
    <w:p w14:paraId="2345C341" w14:textId="77777777" w:rsidR="002B4723" w:rsidRPr="005C6B10" w:rsidRDefault="002B4723" w:rsidP="002B4723">
      <w:pPr>
        <w:autoSpaceDE w:val="0"/>
        <w:autoSpaceDN w:val="0"/>
        <w:adjustRightInd w:val="0"/>
        <w:rPr>
          <w:rFonts w:cs="CIDFont+F1"/>
          <w:lang w:bidi="he-IL"/>
        </w:rPr>
      </w:pPr>
      <w:r w:rsidRPr="005C6B10">
        <w:rPr>
          <w:rFonts w:cs="CIDFont+F1"/>
          <w:lang w:bidi="he-IL"/>
        </w:rPr>
        <w:t xml:space="preserve">The institutions / </w:t>
      </w:r>
      <w:proofErr w:type="spellStart"/>
      <w:r w:rsidRPr="005C6B10">
        <w:rPr>
          <w:rFonts w:cs="CIDFont+F1"/>
          <w:lang w:bidi="he-IL"/>
        </w:rPr>
        <w:t>organisation</w:t>
      </w:r>
      <w:proofErr w:type="spellEnd"/>
      <w:r w:rsidRPr="005C6B10">
        <w:rPr>
          <w:rFonts w:cs="CIDFont+F1"/>
          <w:lang w:bidi="he-IL"/>
        </w:rPr>
        <w:t xml:space="preserve"> or legal entity where applicants pursue their main strand of research are considered as </w:t>
      </w:r>
      <w:r w:rsidRPr="005C6B10">
        <w:rPr>
          <w:rFonts w:cs="CIDFont+F1"/>
          <w:b/>
          <w:bCs/>
          <w:lang w:bidi="he-IL"/>
        </w:rPr>
        <w:t>Home Institutions</w:t>
      </w:r>
      <w:r w:rsidRPr="005C6B10">
        <w:rPr>
          <w:rFonts w:cs="CIDFont+F1"/>
          <w:lang w:bidi="he-IL"/>
        </w:rPr>
        <w:t xml:space="preserve">. </w:t>
      </w:r>
    </w:p>
    <w:p w14:paraId="46605CC5" w14:textId="77777777" w:rsidR="002B4723" w:rsidRPr="002B4723" w:rsidRDefault="002B4723" w:rsidP="002B4723">
      <w:pPr>
        <w:autoSpaceDE w:val="0"/>
        <w:autoSpaceDN w:val="0"/>
        <w:adjustRightInd w:val="0"/>
        <w:rPr>
          <w:rFonts w:cs="CIDFont+F1"/>
          <w:sz w:val="22"/>
          <w:szCs w:val="22"/>
          <w:lang w:bidi="he-IL"/>
        </w:rPr>
      </w:pPr>
    </w:p>
    <w:p w14:paraId="79D3C855" w14:textId="77777777" w:rsidR="002B4723" w:rsidRDefault="002B4723" w:rsidP="002B4723">
      <w:pPr>
        <w:autoSpaceDE w:val="0"/>
        <w:autoSpaceDN w:val="0"/>
        <w:adjustRightInd w:val="0"/>
        <w:rPr>
          <w:rFonts w:ascii="CIDFont+F1" w:hAnsi="CIDFont+F1" w:cs="CIDFont+F1"/>
          <w:color w:val="717379"/>
          <w:sz w:val="20"/>
          <w:szCs w:val="20"/>
          <w:lang w:bidi="he-IL"/>
        </w:rPr>
      </w:pPr>
    </w:p>
    <w:p w14:paraId="4CB94BC1" w14:textId="77777777" w:rsidR="00CF68C2" w:rsidRPr="005C6B10" w:rsidRDefault="002B4723" w:rsidP="005C6B10">
      <w:pPr>
        <w:autoSpaceDE w:val="0"/>
        <w:autoSpaceDN w:val="0"/>
        <w:adjustRightInd w:val="0"/>
        <w:rPr>
          <w:rFonts w:eastAsia="TimesNewRomanPSMT" w:cs="TimesNewRomanPSMT"/>
        </w:rPr>
      </w:pPr>
      <w:r w:rsidRPr="005C6B10">
        <w:rPr>
          <w:rFonts w:cs="CIDFont+F1"/>
          <w:b/>
          <w:bCs/>
          <w:lang w:bidi="he-IL"/>
        </w:rPr>
        <w:t>The Host Institution</w:t>
      </w:r>
      <w:r w:rsidRPr="005C6B10">
        <w:rPr>
          <w:rFonts w:cs="CIDFont+F1"/>
          <w:lang w:bidi="he-IL"/>
        </w:rPr>
        <w:t xml:space="preserve"> is the institution / </w:t>
      </w:r>
      <w:proofErr w:type="spellStart"/>
      <w:r w:rsidRPr="005C6B10">
        <w:rPr>
          <w:rFonts w:cs="CIDFont+F1"/>
          <w:lang w:bidi="he-IL"/>
        </w:rPr>
        <w:t>organisation</w:t>
      </w:r>
      <w:proofErr w:type="spellEnd"/>
      <w:r w:rsidRPr="005C6B10">
        <w:rPr>
          <w:rFonts w:cs="CIDFont+F1"/>
          <w:lang w:bidi="he-IL"/>
        </w:rPr>
        <w:t xml:space="preserve"> that will</w:t>
      </w:r>
      <w:r w:rsidR="00E80A8A" w:rsidRPr="005C6B10">
        <w:rPr>
          <w:rFonts w:cs="CIDFont+F1"/>
          <w:lang w:bidi="he-IL"/>
        </w:rPr>
        <w:t xml:space="preserve"> host the successful applicant.</w:t>
      </w:r>
      <w:r w:rsidR="005C6B10">
        <w:rPr>
          <w:rFonts w:cs="CIDFont+F1"/>
          <w:lang w:bidi="he-IL"/>
        </w:rPr>
        <w:t xml:space="preserve"> </w:t>
      </w:r>
      <w:r w:rsidR="00E80A8A" w:rsidRPr="005C6B10">
        <w:rPr>
          <w:rFonts w:eastAsia="TimesNewRomanPSMT" w:cs="TimesNewRomanPSMT"/>
        </w:rPr>
        <w:t>Applicants may identify an eligible institution</w:t>
      </w:r>
      <w:r w:rsidR="005C6B10">
        <w:rPr>
          <w:rFonts w:eastAsia="TimesNewRomanPSMT" w:cs="TimesNewRomanPSMT"/>
        </w:rPr>
        <w:t xml:space="preserve"> within these options:</w:t>
      </w:r>
    </w:p>
    <w:p w14:paraId="7B9C1416" w14:textId="77777777" w:rsidR="00CF68C2" w:rsidRPr="005C6B10" w:rsidRDefault="00CF68C2" w:rsidP="00E80A8A">
      <w:pPr>
        <w:ind w:right="503"/>
        <w:outlineLvl w:val="3"/>
        <w:rPr>
          <w:rFonts w:eastAsia="TimesNewRomanPSMT" w:cs="TimesNewRomanPSMT"/>
        </w:rPr>
      </w:pPr>
    </w:p>
    <w:p w14:paraId="2DBB7C31" w14:textId="77777777" w:rsidR="002B4723" w:rsidRPr="005C6B10" w:rsidRDefault="005C6B10" w:rsidP="005C6B10">
      <w:pPr>
        <w:pStyle w:val="ListParagraph"/>
        <w:numPr>
          <w:ilvl w:val="0"/>
          <w:numId w:val="25"/>
        </w:numPr>
        <w:autoSpaceDE w:val="0"/>
        <w:autoSpaceDN w:val="0"/>
        <w:adjustRightInd w:val="0"/>
        <w:ind w:right="503"/>
        <w:outlineLvl w:val="3"/>
        <w:rPr>
          <w:rFonts w:eastAsia="TimesNewRomanPSMT" w:cs="TimesNewRomanPSMT"/>
          <w:sz w:val="24"/>
          <w:szCs w:val="24"/>
        </w:rPr>
      </w:pPr>
      <w:r>
        <w:rPr>
          <w:rFonts w:eastAsia="TimesNewRomanPSMT" w:cs="TimesNewRomanPSMT"/>
          <w:sz w:val="24"/>
          <w:szCs w:val="24"/>
          <w:lang w:val="en-US"/>
        </w:rPr>
        <w:lastRenderedPageBreak/>
        <w:t>O</w:t>
      </w:r>
      <w:r w:rsidR="00E80A8A" w:rsidRPr="005C6B10">
        <w:rPr>
          <w:rFonts w:eastAsia="TimesNewRomanPSMT" w:cs="TimesNewRomanPSMT"/>
          <w:sz w:val="24"/>
          <w:szCs w:val="24"/>
        </w:rPr>
        <w:t>ne of the CA18234 institutions</w:t>
      </w:r>
      <w:r>
        <w:rPr>
          <w:rFonts w:eastAsia="TimesNewRomanPSMT" w:cs="TimesNewRomanPSMT"/>
          <w:sz w:val="24"/>
          <w:szCs w:val="24"/>
          <w:lang w:val="en-US"/>
        </w:rPr>
        <w:t xml:space="preserve"> (</w:t>
      </w:r>
      <w:r w:rsidR="00E80A8A" w:rsidRPr="005C6B10">
        <w:rPr>
          <w:rFonts w:eastAsia="TimesNewRomanPSMT" w:cs="TimesNewRomanPSMT"/>
          <w:sz w:val="24"/>
          <w:szCs w:val="24"/>
        </w:rPr>
        <w:t xml:space="preserve">see Action’s webpage:   </w:t>
      </w:r>
      <w:hyperlink r:id="rId10" w:anchor="tabs|Name:overview" w:history="1">
        <w:r w:rsidR="00E80A8A" w:rsidRPr="005C6B10">
          <w:rPr>
            <w:rStyle w:val="Hyperlink"/>
            <w:sz w:val="24"/>
            <w:szCs w:val="24"/>
          </w:rPr>
          <w:t>https://www.cost.eu/actions/CA18234/#tabs|Name:overview</w:t>
        </w:r>
      </w:hyperlink>
      <w:r w:rsidR="00E80A8A" w:rsidRPr="005C6B10">
        <w:rPr>
          <w:rFonts w:eastAsia="TimesNewRomanPSMT" w:cs="TimesNewRomanPSMT"/>
          <w:sz w:val="24"/>
          <w:szCs w:val="24"/>
        </w:rPr>
        <w:t xml:space="preserve">   </w:t>
      </w:r>
      <w:r>
        <w:rPr>
          <w:rFonts w:eastAsia="TimesNewRomanPSMT" w:cs="TimesNewRomanPSMT"/>
          <w:sz w:val="24"/>
          <w:szCs w:val="24"/>
          <w:lang w:val="en-US"/>
        </w:rPr>
        <w:t>)</w:t>
      </w:r>
    </w:p>
    <w:p w14:paraId="0C98225F" w14:textId="77777777" w:rsidR="002B4723" w:rsidRPr="005C6B10" w:rsidRDefault="00CF68C2" w:rsidP="005C6B10">
      <w:pPr>
        <w:pStyle w:val="ListParagraph"/>
        <w:numPr>
          <w:ilvl w:val="0"/>
          <w:numId w:val="23"/>
        </w:numPr>
        <w:autoSpaceDE w:val="0"/>
        <w:autoSpaceDN w:val="0"/>
        <w:adjustRightInd w:val="0"/>
        <w:rPr>
          <w:rFonts w:cs="CIDFont+F1"/>
          <w:sz w:val="24"/>
          <w:szCs w:val="24"/>
          <w:lang w:bidi="he-IL"/>
        </w:rPr>
      </w:pPr>
      <w:r w:rsidRPr="005C6B10">
        <w:rPr>
          <w:rFonts w:cs="CIDFont+F1"/>
          <w:sz w:val="24"/>
          <w:szCs w:val="24"/>
          <w:lang w:val="en-US" w:bidi="he-IL"/>
        </w:rPr>
        <w:t>Another institution l</w:t>
      </w:r>
      <w:r w:rsidR="002B4723" w:rsidRPr="005C6B10">
        <w:rPr>
          <w:rFonts w:cs="CIDFont+F1"/>
          <w:sz w:val="24"/>
          <w:szCs w:val="24"/>
          <w:lang w:bidi="he-IL"/>
        </w:rPr>
        <w:t>ocated in another Participating COST Full Member/ COST Cooperating Member</w:t>
      </w:r>
    </w:p>
    <w:p w14:paraId="436B3D53" w14:textId="77777777" w:rsidR="002B4723" w:rsidRPr="005C6B10" w:rsidRDefault="00E80A8A" w:rsidP="005C6B10">
      <w:pPr>
        <w:pStyle w:val="ListParagraph"/>
        <w:numPr>
          <w:ilvl w:val="0"/>
          <w:numId w:val="24"/>
        </w:numPr>
        <w:autoSpaceDE w:val="0"/>
        <w:autoSpaceDN w:val="0"/>
        <w:adjustRightInd w:val="0"/>
        <w:rPr>
          <w:rFonts w:cs="CIDFont+F1"/>
          <w:sz w:val="24"/>
          <w:szCs w:val="24"/>
          <w:lang w:bidi="he-IL"/>
        </w:rPr>
      </w:pPr>
      <w:r w:rsidRPr="005C6B10">
        <w:rPr>
          <w:rFonts w:cs="CIDFont+F1"/>
          <w:sz w:val="24"/>
          <w:szCs w:val="24"/>
          <w:lang w:bidi="he-IL"/>
        </w:rPr>
        <w:t>A</w:t>
      </w:r>
      <w:r w:rsidR="002B4723" w:rsidRPr="005C6B10">
        <w:rPr>
          <w:rFonts w:cs="CIDFont+F1"/>
          <w:sz w:val="24"/>
          <w:szCs w:val="24"/>
          <w:lang w:bidi="he-IL"/>
        </w:rPr>
        <w:t>ction MC Observer from IPC</w:t>
      </w:r>
      <w:r w:rsidRPr="005C6B10">
        <w:rPr>
          <w:rFonts w:cs="CIDFont+F1"/>
          <w:sz w:val="24"/>
          <w:szCs w:val="24"/>
          <w:lang w:val="en-US" w:bidi="he-IL"/>
        </w:rPr>
        <w:t xml:space="preserve"> (not applicable for this Call)</w:t>
      </w:r>
    </w:p>
    <w:p w14:paraId="041C7671" w14:textId="77777777" w:rsidR="002B4723" w:rsidRPr="005C6B10" w:rsidRDefault="002B4723" w:rsidP="005C6B10">
      <w:pPr>
        <w:pStyle w:val="ListParagraph"/>
        <w:numPr>
          <w:ilvl w:val="0"/>
          <w:numId w:val="24"/>
        </w:numPr>
        <w:autoSpaceDE w:val="0"/>
        <w:autoSpaceDN w:val="0"/>
        <w:adjustRightInd w:val="0"/>
        <w:rPr>
          <w:rFonts w:cs="CIDFont+F1"/>
          <w:sz w:val="24"/>
          <w:szCs w:val="24"/>
          <w:lang w:bidi="he-IL"/>
        </w:rPr>
      </w:pPr>
      <w:r w:rsidRPr="005C6B10">
        <w:rPr>
          <w:rFonts w:cs="CIDFont+F1"/>
          <w:sz w:val="24"/>
          <w:szCs w:val="24"/>
          <w:lang w:bidi="he-IL"/>
        </w:rPr>
        <w:t>Action MC Observer from NNC</w:t>
      </w:r>
      <w:r w:rsidR="00E80A8A" w:rsidRPr="005C6B10">
        <w:rPr>
          <w:rFonts w:cs="CIDFont+F1"/>
          <w:sz w:val="24"/>
          <w:szCs w:val="24"/>
          <w:lang w:val="en-US" w:bidi="he-IL"/>
        </w:rPr>
        <w:t xml:space="preserve"> (not applicable for this Call)</w:t>
      </w:r>
    </w:p>
    <w:p w14:paraId="52F885FF" w14:textId="77777777" w:rsidR="002B4723" w:rsidRPr="005C6B10" w:rsidRDefault="002B4723" w:rsidP="005C6B10">
      <w:pPr>
        <w:pStyle w:val="ListParagraph"/>
        <w:numPr>
          <w:ilvl w:val="0"/>
          <w:numId w:val="24"/>
        </w:numPr>
        <w:autoSpaceDE w:val="0"/>
        <w:autoSpaceDN w:val="0"/>
        <w:adjustRightInd w:val="0"/>
        <w:rPr>
          <w:rFonts w:cs="CIDFont+F1"/>
          <w:sz w:val="24"/>
          <w:szCs w:val="24"/>
          <w:lang w:bidi="he-IL"/>
        </w:rPr>
      </w:pPr>
      <w:r w:rsidRPr="005C6B10">
        <w:rPr>
          <w:rFonts w:cs="CIDFont+F1"/>
          <w:sz w:val="24"/>
          <w:szCs w:val="24"/>
          <w:lang w:bidi="he-IL"/>
        </w:rPr>
        <w:t>The EU Commission or an EU Body, Office or</w:t>
      </w:r>
      <w:r w:rsidR="00E80A8A" w:rsidRPr="005C6B10">
        <w:rPr>
          <w:rFonts w:cs="CIDFont+F1"/>
          <w:sz w:val="24"/>
          <w:szCs w:val="24"/>
          <w:lang w:bidi="he-IL"/>
        </w:rPr>
        <w:t xml:space="preserve"> </w:t>
      </w:r>
      <w:r w:rsidRPr="005C6B10">
        <w:rPr>
          <w:rFonts w:cs="CIDFont+F1"/>
          <w:sz w:val="24"/>
          <w:szCs w:val="24"/>
          <w:lang w:bidi="he-IL"/>
        </w:rPr>
        <w:t>Agency</w:t>
      </w:r>
    </w:p>
    <w:p w14:paraId="23396347" w14:textId="77777777" w:rsidR="00E80A8A" w:rsidRPr="005C6B10" w:rsidRDefault="002B4723" w:rsidP="005C6B10">
      <w:pPr>
        <w:pStyle w:val="ListParagraph"/>
        <w:numPr>
          <w:ilvl w:val="0"/>
          <w:numId w:val="24"/>
        </w:numPr>
        <w:autoSpaceDE w:val="0"/>
        <w:autoSpaceDN w:val="0"/>
        <w:adjustRightInd w:val="0"/>
        <w:rPr>
          <w:rFonts w:cs="CIDFont+F1"/>
          <w:sz w:val="24"/>
          <w:szCs w:val="24"/>
          <w:lang w:bidi="he-IL"/>
        </w:rPr>
      </w:pPr>
      <w:r w:rsidRPr="005C6B10">
        <w:rPr>
          <w:rFonts w:cs="CIDFont+F1"/>
          <w:sz w:val="24"/>
          <w:szCs w:val="24"/>
          <w:lang w:bidi="he-IL"/>
        </w:rPr>
        <w:t>An App</w:t>
      </w:r>
      <w:r w:rsidR="00E80A8A" w:rsidRPr="005C6B10">
        <w:rPr>
          <w:rFonts w:cs="CIDFont+F1"/>
          <w:sz w:val="24"/>
          <w:szCs w:val="24"/>
          <w:lang w:val="en-US" w:bidi="he-IL"/>
        </w:rPr>
        <w:t>r</w:t>
      </w:r>
      <w:r w:rsidRPr="005C6B10">
        <w:rPr>
          <w:rFonts w:cs="CIDFont+F1"/>
          <w:sz w:val="24"/>
          <w:szCs w:val="24"/>
          <w:lang w:bidi="he-IL"/>
        </w:rPr>
        <w:t>oved European RTD Organisation</w:t>
      </w:r>
      <w:r w:rsidR="00E80A8A" w:rsidRPr="005C6B10">
        <w:rPr>
          <w:rFonts w:cs="CIDFont+F1"/>
          <w:sz w:val="24"/>
          <w:szCs w:val="24"/>
          <w:lang w:bidi="he-IL"/>
        </w:rPr>
        <w:t xml:space="preserve"> </w:t>
      </w:r>
    </w:p>
    <w:p w14:paraId="6BA253E3" w14:textId="77777777" w:rsidR="002B4723" w:rsidRPr="005C6B10" w:rsidRDefault="002B4723" w:rsidP="005C6B10">
      <w:pPr>
        <w:pStyle w:val="ListParagraph"/>
        <w:numPr>
          <w:ilvl w:val="0"/>
          <w:numId w:val="24"/>
        </w:numPr>
        <w:autoSpaceDE w:val="0"/>
        <w:autoSpaceDN w:val="0"/>
        <w:adjustRightInd w:val="0"/>
        <w:rPr>
          <w:rFonts w:cs="CIDFont+F1"/>
          <w:sz w:val="24"/>
          <w:szCs w:val="24"/>
          <w:lang w:bidi="he-IL"/>
        </w:rPr>
      </w:pPr>
      <w:r w:rsidRPr="005C6B10">
        <w:rPr>
          <w:rFonts w:cs="CIDFont+F1"/>
          <w:sz w:val="24"/>
          <w:szCs w:val="24"/>
          <w:lang w:bidi="he-IL"/>
        </w:rPr>
        <w:t>An Approved International Organisation</w:t>
      </w:r>
    </w:p>
    <w:p w14:paraId="4D79150A" w14:textId="77777777" w:rsidR="002B4723" w:rsidRPr="005C6B10" w:rsidRDefault="002B4723" w:rsidP="00452295">
      <w:pPr>
        <w:pStyle w:val="Default"/>
        <w:jc w:val="both"/>
        <w:rPr>
          <w:rFonts w:asciiTheme="minorHAnsi" w:eastAsia="TimesNewRomanPSMT" w:hAnsiTheme="minorHAnsi" w:cs="TimesNewRomanPSMT"/>
          <w:color w:val="auto"/>
        </w:rPr>
      </w:pPr>
    </w:p>
    <w:p w14:paraId="3928F7ED" w14:textId="77777777" w:rsidR="005C6B10" w:rsidRPr="005C6B10" w:rsidRDefault="0097695F" w:rsidP="005C6B10">
      <w:pPr>
        <w:autoSpaceDE w:val="0"/>
        <w:autoSpaceDN w:val="0"/>
        <w:adjustRightInd w:val="0"/>
        <w:rPr>
          <w:rFonts w:cs="CIDFont+F1"/>
          <w:lang w:bidi="he-IL"/>
        </w:rPr>
      </w:pPr>
      <w:r w:rsidRPr="005C6B10">
        <w:rPr>
          <w:rFonts w:cs="CIDFont+F1"/>
          <w:lang w:bidi="he-IL"/>
        </w:rPr>
        <w:t xml:space="preserve">Eligible STSM applicants must submit their STSM applications online at the following web address: </w:t>
      </w:r>
      <w:hyperlink r:id="rId11" w:history="1">
        <w:r w:rsidRPr="005C6B10">
          <w:rPr>
            <w:rStyle w:val="Hyperlink"/>
            <w:rFonts w:cs="CIDFont+F1"/>
            <w:lang w:bidi="he-IL"/>
          </w:rPr>
          <w:t>https://e-services.cost.eu/stsm</w:t>
        </w:r>
      </w:hyperlink>
    </w:p>
    <w:p w14:paraId="73BC0A06" w14:textId="77777777" w:rsidR="0097695F" w:rsidRPr="005C6B10" w:rsidRDefault="0097695F" w:rsidP="0097695F">
      <w:pPr>
        <w:autoSpaceDE w:val="0"/>
        <w:autoSpaceDN w:val="0"/>
        <w:adjustRightInd w:val="0"/>
        <w:rPr>
          <w:rFonts w:cs="CIDFont+F1"/>
          <w:lang w:bidi="he-IL"/>
        </w:rPr>
      </w:pPr>
    </w:p>
    <w:p w14:paraId="0FD97A99" w14:textId="77777777" w:rsidR="00D8461B" w:rsidRPr="001B3D88" w:rsidRDefault="00D8461B" w:rsidP="00887F0F">
      <w:pPr>
        <w:pStyle w:val="Default"/>
        <w:rPr>
          <w:rFonts w:ascii="Century Gothic" w:eastAsia="TimesNewRomanPSMT" w:hAnsi="Century Gothic" w:cs="TimesNewRomanPSMT"/>
          <w:color w:val="auto"/>
        </w:rPr>
      </w:pPr>
    </w:p>
    <w:p w14:paraId="25410125" w14:textId="77777777" w:rsidR="000F61FF" w:rsidRPr="00555761" w:rsidRDefault="006F2DCC" w:rsidP="000F61FF">
      <w:pPr>
        <w:jc w:val="both"/>
        <w:rPr>
          <w:rFonts w:eastAsia="TimesNewRomanPSMT"/>
          <w:b/>
          <w:rtl/>
          <w:lang w:bidi="he-IL"/>
        </w:rPr>
      </w:pPr>
      <w:r w:rsidRPr="005411C9">
        <w:rPr>
          <w:rFonts w:eastAsia="TimesNewRomanPSMT" w:cs="TimesNewRomanPSMT"/>
          <w:b/>
        </w:rPr>
        <w:t>Duration and financial support</w:t>
      </w:r>
    </w:p>
    <w:p w14:paraId="49D5BFCF" w14:textId="77777777" w:rsidR="00001D3B" w:rsidRDefault="00001D3B" w:rsidP="000F61FF">
      <w:pPr>
        <w:jc w:val="both"/>
        <w:rPr>
          <w:rFonts w:eastAsia="TimesNewRomanPSMT" w:cs="TimesNewRomanPSMT"/>
          <w:b/>
        </w:rPr>
      </w:pPr>
    </w:p>
    <w:p w14:paraId="282C3A19" w14:textId="77777777" w:rsidR="00001D3B" w:rsidRPr="005C6B10" w:rsidRDefault="00001D3B" w:rsidP="00001D3B">
      <w:pPr>
        <w:autoSpaceDE w:val="0"/>
        <w:autoSpaceDN w:val="0"/>
        <w:adjustRightInd w:val="0"/>
        <w:rPr>
          <w:rFonts w:cs="CIDFont+F1"/>
          <w:lang w:bidi="he-IL"/>
        </w:rPr>
      </w:pPr>
      <w:r w:rsidRPr="005C6B10">
        <w:rPr>
          <w:rFonts w:cs="CIDFont+F1"/>
          <w:lang w:bidi="he-IL"/>
        </w:rPr>
        <w:t>An STSM Grant is a fixed financial contribution which takes into consideration the budget request of the applicant and the outcome of the evaluation of the STSM application. STSM Grants do not necessarily cover all expenses related to undertaking a given mission. A STSM Grant is a contribution to the overall travel, accommodation and meal expenses of the Grantee.</w:t>
      </w:r>
    </w:p>
    <w:p w14:paraId="43BD9903" w14:textId="77777777" w:rsidR="00001D3B" w:rsidRPr="005C6B10" w:rsidRDefault="00001D3B" w:rsidP="000F61FF">
      <w:pPr>
        <w:jc w:val="both"/>
        <w:rPr>
          <w:rFonts w:eastAsia="TimesNewRomanPSMT" w:cs="TimesNewRomanPSMT"/>
          <w:b/>
        </w:rPr>
      </w:pPr>
    </w:p>
    <w:p w14:paraId="5BA3F050" w14:textId="77777777" w:rsidR="006F2DCC" w:rsidRPr="005C6B10" w:rsidRDefault="006F2DCC" w:rsidP="00933361">
      <w:pPr>
        <w:rPr>
          <w:rFonts w:eastAsia="TimesNewRomanPSMT" w:cs="TimesNewRomanPSMT"/>
        </w:rPr>
      </w:pPr>
      <w:r w:rsidRPr="005C6B10">
        <w:rPr>
          <w:rFonts w:eastAsia="TimesNewRomanPSMT" w:cs="TimesNewRomanPSMT"/>
        </w:rPr>
        <w:t>STSM can have</w:t>
      </w:r>
      <w:r w:rsidR="00243614" w:rsidRPr="005C6B10">
        <w:rPr>
          <w:rFonts w:eastAsia="TimesNewRomanPSMT" w:cs="TimesNewRomanPSMT"/>
        </w:rPr>
        <w:t xml:space="preserve"> a minimum</w:t>
      </w:r>
      <w:r w:rsidRPr="005C6B10">
        <w:rPr>
          <w:rFonts w:eastAsia="TimesNewRomanPSMT" w:cs="TimesNewRomanPSMT"/>
        </w:rPr>
        <w:t xml:space="preserve"> </w:t>
      </w:r>
      <w:r w:rsidR="001F10DB" w:rsidRPr="005C6B10">
        <w:rPr>
          <w:rFonts w:eastAsia="TimesNewRomanPSMT" w:cs="TimesNewRomanPSMT"/>
        </w:rPr>
        <w:t>duration</w:t>
      </w:r>
      <w:r w:rsidR="00232EF7" w:rsidRPr="005C6B10">
        <w:rPr>
          <w:rFonts w:eastAsia="TimesNewRomanPSMT" w:cs="TimesNewRomanPSMT"/>
        </w:rPr>
        <w:t xml:space="preserve"> of 5 days. This</w:t>
      </w:r>
      <w:r w:rsidRPr="005C6B10">
        <w:rPr>
          <w:rFonts w:eastAsia="TimesNewRomanPSMT" w:cs="TimesNewRomanPSMT"/>
        </w:rPr>
        <w:t xml:space="preserve"> STS</w:t>
      </w:r>
      <w:r w:rsidR="00DB33BF" w:rsidRPr="005C6B10">
        <w:rPr>
          <w:rFonts w:eastAsia="TimesNewRomanPSMT" w:cs="TimesNewRomanPSMT"/>
        </w:rPr>
        <w:t xml:space="preserve">M period is </w:t>
      </w:r>
      <w:r w:rsidR="00CC53F6" w:rsidRPr="005C6B10">
        <w:rPr>
          <w:rFonts w:eastAsia="TimesNewRomanPSMT" w:cs="TimesNewRomanPSMT"/>
        </w:rPr>
        <w:t xml:space="preserve">until </w:t>
      </w:r>
      <w:r w:rsidR="002E38FB" w:rsidRPr="005C6B10">
        <w:rPr>
          <w:rFonts w:eastAsia="TimesNewRomanPSMT" w:cs="TimesNewRomanPSMT"/>
          <w:b/>
          <w:bCs/>
        </w:rPr>
        <w:t>March 3</w:t>
      </w:r>
      <w:r w:rsidR="00A64EB8">
        <w:rPr>
          <w:rFonts w:eastAsia="TimesNewRomanPSMT" w:cs="TimesNewRomanPSMT"/>
          <w:b/>
          <w:bCs/>
        </w:rPr>
        <w:t>1</w:t>
      </w:r>
      <w:r w:rsidR="002E38FB" w:rsidRPr="005C6B10">
        <w:rPr>
          <w:rFonts w:eastAsia="TimesNewRomanPSMT" w:cs="TimesNewRomanPSMT"/>
          <w:b/>
          <w:bCs/>
          <w:vertAlign w:val="superscript"/>
        </w:rPr>
        <w:t>th</w:t>
      </w:r>
      <w:r w:rsidR="002E38FB" w:rsidRPr="005C6B10">
        <w:rPr>
          <w:rFonts w:eastAsia="TimesNewRomanPSMT" w:cs="TimesNewRomanPSMT"/>
          <w:b/>
          <w:bCs/>
        </w:rPr>
        <w:t xml:space="preserve"> 202</w:t>
      </w:r>
      <w:r w:rsidR="00DA5DFA">
        <w:rPr>
          <w:rFonts w:eastAsia="TimesNewRomanPSMT" w:cs="TimesNewRomanPSMT"/>
          <w:b/>
          <w:bCs/>
        </w:rPr>
        <w:t>1</w:t>
      </w:r>
      <w:r w:rsidR="00F64CED" w:rsidRPr="005C6B10">
        <w:rPr>
          <w:rFonts w:eastAsia="TimesNewRomanPSMT" w:cs="TimesNewRomanPSMT"/>
        </w:rPr>
        <w:t xml:space="preserve">. </w:t>
      </w:r>
    </w:p>
    <w:p w14:paraId="3B47204E" w14:textId="77777777" w:rsidR="006F2DCC" w:rsidRPr="005C6B10" w:rsidRDefault="006F2DCC" w:rsidP="006F2DCC">
      <w:pPr>
        <w:autoSpaceDE w:val="0"/>
        <w:autoSpaceDN w:val="0"/>
        <w:adjustRightInd w:val="0"/>
        <w:jc w:val="both"/>
        <w:rPr>
          <w:rFonts w:cs="Helvetica"/>
        </w:rPr>
      </w:pPr>
    </w:p>
    <w:p w14:paraId="32AF11C0" w14:textId="77777777" w:rsidR="006F2DCC" w:rsidRPr="005C6B10" w:rsidRDefault="006F2DCC" w:rsidP="006F2DCC">
      <w:pPr>
        <w:autoSpaceDE w:val="0"/>
        <w:autoSpaceDN w:val="0"/>
        <w:adjustRightInd w:val="0"/>
        <w:jc w:val="both"/>
        <w:rPr>
          <w:rFonts w:eastAsia="TimesNewRomanPSMT" w:cs="TimesNewRomanPSMT"/>
        </w:rPr>
      </w:pPr>
      <w:r w:rsidRPr="005C6B10">
        <w:rPr>
          <w:rFonts w:eastAsia="TimesNewRomanPSMT" w:cs="TimesNewRomanPSMT"/>
        </w:rPr>
        <w:t>The following funding conditions apply:</w:t>
      </w:r>
    </w:p>
    <w:p w14:paraId="0148BC2F" w14:textId="77777777" w:rsidR="00232EF7" w:rsidRPr="005C6B10" w:rsidRDefault="00232EF7" w:rsidP="006F2DCC">
      <w:pPr>
        <w:autoSpaceDE w:val="0"/>
        <w:autoSpaceDN w:val="0"/>
        <w:adjustRightInd w:val="0"/>
        <w:jc w:val="both"/>
        <w:rPr>
          <w:rFonts w:eastAsia="TimesNewRomanPSMT" w:cs="TimesNewRomanPSMT"/>
        </w:rPr>
      </w:pPr>
    </w:p>
    <w:p w14:paraId="5E680AD9" w14:textId="77777777" w:rsidR="00AF6962" w:rsidRPr="005C6B10" w:rsidRDefault="00001D3B" w:rsidP="00001D3B">
      <w:pPr>
        <w:pStyle w:val="ListParagraph"/>
        <w:numPr>
          <w:ilvl w:val="0"/>
          <w:numId w:val="6"/>
        </w:numPr>
        <w:autoSpaceDE w:val="0"/>
        <w:autoSpaceDN w:val="0"/>
        <w:adjustRightInd w:val="0"/>
        <w:jc w:val="both"/>
        <w:rPr>
          <w:rFonts w:cs="Arial"/>
          <w:color w:val="000000"/>
          <w:sz w:val="24"/>
          <w:szCs w:val="24"/>
          <w:lang w:bidi="he-IL"/>
        </w:rPr>
      </w:pPr>
      <w:r w:rsidRPr="005C6B10">
        <w:rPr>
          <w:rFonts w:eastAsia="TimesNewRomanPSMT" w:cs="TimesNewRomanPSMT"/>
          <w:sz w:val="24"/>
          <w:szCs w:val="24"/>
          <w:lang w:val="en-US"/>
        </w:rPr>
        <w:t>Up to maximum of 160 EUR per day can be afforded f</w:t>
      </w:r>
      <w:r w:rsidR="006F2DCC" w:rsidRPr="005C6B10">
        <w:rPr>
          <w:rFonts w:eastAsia="TimesNewRomanPSMT" w:cs="TimesNewRomanPSMT"/>
          <w:sz w:val="24"/>
          <w:szCs w:val="24"/>
        </w:rPr>
        <w:t>or acc</w:t>
      </w:r>
      <w:r w:rsidRPr="005C6B10">
        <w:rPr>
          <w:rFonts w:eastAsia="TimesNewRomanPSMT" w:cs="TimesNewRomanPSMT"/>
          <w:sz w:val="24"/>
          <w:szCs w:val="24"/>
        </w:rPr>
        <w:t>ommodation and meal expenses</w:t>
      </w:r>
      <w:r w:rsidRPr="005C6B10">
        <w:rPr>
          <w:rFonts w:eastAsia="TimesNewRomanPSMT" w:cs="TimesNewRomanPSMT"/>
          <w:sz w:val="24"/>
          <w:szCs w:val="24"/>
          <w:lang w:val="en-US"/>
        </w:rPr>
        <w:t>.</w:t>
      </w:r>
    </w:p>
    <w:p w14:paraId="58751461" w14:textId="77777777" w:rsidR="00AF6962" w:rsidRPr="005C6B10" w:rsidRDefault="00AF6962" w:rsidP="002C5A0A">
      <w:pPr>
        <w:pStyle w:val="ListParagraph"/>
        <w:numPr>
          <w:ilvl w:val="0"/>
          <w:numId w:val="6"/>
        </w:numPr>
        <w:autoSpaceDE w:val="0"/>
        <w:autoSpaceDN w:val="0"/>
        <w:adjustRightInd w:val="0"/>
        <w:jc w:val="both"/>
        <w:rPr>
          <w:rFonts w:cs="Arial"/>
          <w:color w:val="000000"/>
          <w:sz w:val="24"/>
          <w:szCs w:val="24"/>
          <w:lang w:bidi="he-IL"/>
        </w:rPr>
      </w:pPr>
      <w:r w:rsidRPr="005C6B10">
        <w:rPr>
          <w:rFonts w:cs="Arial"/>
          <w:color w:val="000000"/>
          <w:sz w:val="24"/>
          <w:szCs w:val="24"/>
          <w:lang w:bidi="he-IL"/>
        </w:rPr>
        <w:t xml:space="preserve">Up to a maximum of EUR 300 can be afforded for travel costs. </w:t>
      </w:r>
    </w:p>
    <w:p w14:paraId="1E9BA19C" w14:textId="77777777" w:rsidR="00001D3B" w:rsidRPr="005C6B10" w:rsidRDefault="00001D3B" w:rsidP="00001D3B">
      <w:pPr>
        <w:pStyle w:val="ListParagraph"/>
        <w:numPr>
          <w:ilvl w:val="0"/>
          <w:numId w:val="6"/>
        </w:numPr>
        <w:autoSpaceDE w:val="0"/>
        <w:autoSpaceDN w:val="0"/>
        <w:adjustRightInd w:val="0"/>
        <w:rPr>
          <w:rFonts w:cs="CIDFont+F1"/>
          <w:sz w:val="24"/>
          <w:szCs w:val="24"/>
          <w:lang w:bidi="he-IL"/>
        </w:rPr>
      </w:pPr>
      <w:r w:rsidRPr="005C6B10">
        <w:rPr>
          <w:rFonts w:eastAsia="TimesNewRomanPSMT" w:cs="TimesNewRomanPSMT"/>
          <w:sz w:val="24"/>
          <w:szCs w:val="24"/>
          <w:lang w:val="en-US"/>
        </w:rPr>
        <w:t>U</w:t>
      </w:r>
      <w:r w:rsidR="006F2DCC" w:rsidRPr="005C6B10">
        <w:rPr>
          <w:rFonts w:eastAsia="TimesNewRomanPSMT" w:cs="TimesNewRomanPSMT"/>
          <w:sz w:val="24"/>
          <w:szCs w:val="24"/>
        </w:rPr>
        <w:t xml:space="preserve">p to a maximum of EUR </w:t>
      </w:r>
      <w:r w:rsidR="00AF6962" w:rsidRPr="005C6B10">
        <w:rPr>
          <w:rFonts w:eastAsia="TimesNewRomanPSMT" w:cs="TimesNewRomanPSMT"/>
          <w:sz w:val="24"/>
          <w:szCs w:val="24"/>
          <w:lang w:val="en-US"/>
        </w:rPr>
        <w:t>3</w:t>
      </w:r>
      <w:r w:rsidR="00F72F1F" w:rsidRPr="005C6B10">
        <w:rPr>
          <w:rFonts w:eastAsia="TimesNewRomanPSMT" w:cs="TimesNewRomanPSMT"/>
          <w:sz w:val="24"/>
          <w:szCs w:val="24"/>
        </w:rPr>
        <w:t>,</w:t>
      </w:r>
      <w:r w:rsidR="002E38FB" w:rsidRPr="005C6B10">
        <w:rPr>
          <w:rFonts w:eastAsia="TimesNewRomanPSMT" w:cs="TimesNewRomanPSMT"/>
          <w:sz w:val="24"/>
          <w:szCs w:val="24"/>
          <w:lang w:val="en-US"/>
        </w:rPr>
        <w:t>5</w:t>
      </w:r>
      <w:r w:rsidR="00FD058F" w:rsidRPr="005C6B10">
        <w:rPr>
          <w:rFonts w:eastAsia="TimesNewRomanPSMT" w:cs="TimesNewRomanPSMT"/>
          <w:sz w:val="24"/>
          <w:szCs w:val="24"/>
          <w:lang w:val="en-US"/>
        </w:rPr>
        <w:t>00</w:t>
      </w:r>
      <w:r w:rsidRPr="005C6B10">
        <w:rPr>
          <w:rFonts w:eastAsia="TimesNewRomanPSMT" w:cs="TimesNewRomanPSMT"/>
          <w:sz w:val="24"/>
          <w:szCs w:val="24"/>
          <w:lang w:val="en-US"/>
        </w:rPr>
        <w:t xml:space="preserve"> </w:t>
      </w:r>
      <w:r w:rsidRPr="005C6B10">
        <w:rPr>
          <w:rFonts w:cs="CIDFont+F1"/>
          <w:sz w:val="24"/>
          <w:szCs w:val="24"/>
          <w:lang w:bidi="he-IL"/>
        </w:rPr>
        <w:t>in total can be afforded to each successful applicant;</w:t>
      </w:r>
    </w:p>
    <w:p w14:paraId="5393A561" w14:textId="77777777" w:rsidR="00001D3B" w:rsidRPr="005C6B10" w:rsidRDefault="006F2DCC" w:rsidP="00CC53F6">
      <w:pPr>
        <w:pStyle w:val="ListParagraph"/>
        <w:numPr>
          <w:ilvl w:val="0"/>
          <w:numId w:val="6"/>
        </w:numPr>
        <w:jc w:val="both"/>
        <w:rPr>
          <w:rFonts w:eastAsia="TimesNewRomanPSMT" w:cs="TimesNewRomanPSMT"/>
          <w:sz w:val="24"/>
          <w:szCs w:val="24"/>
        </w:rPr>
      </w:pPr>
      <w:r w:rsidRPr="005C6B10">
        <w:rPr>
          <w:rFonts w:eastAsia="TimesNewRomanPSMT" w:cs="TimesNewRomanPSMT"/>
          <w:sz w:val="24"/>
          <w:szCs w:val="24"/>
        </w:rPr>
        <w:t>STSM activities must occur in their entirety within t</w:t>
      </w:r>
      <w:r w:rsidR="00001D3B" w:rsidRPr="005C6B10">
        <w:rPr>
          <w:rFonts w:eastAsia="TimesNewRomanPSMT" w:cs="TimesNewRomanPSMT"/>
          <w:sz w:val="24"/>
          <w:szCs w:val="24"/>
        </w:rPr>
        <w:t>he dates specified in this call</w:t>
      </w:r>
      <w:r w:rsidR="00CC53F6" w:rsidRPr="005C6B10">
        <w:rPr>
          <w:rFonts w:eastAsia="TimesNewRomanPSMT" w:cs="TimesNewRomanPSMT"/>
          <w:sz w:val="24"/>
          <w:szCs w:val="24"/>
          <w:lang w:val="en-US"/>
        </w:rPr>
        <w:t>.</w:t>
      </w:r>
    </w:p>
    <w:p w14:paraId="623C4D8F" w14:textId="77777777" w:rsidR="00AF6962" w:rsidRPr="00AF6962" w:rsidRDefault="00DD501D" w:rsidP="005C6B10">
      <w:pPr>
        <w:pStyle w:val="ListParagraph"/>
        <w:numPr>
          <w:ilvl w:val="0"/>
          <w:numId w:val="6"/>
        </w:numPr>
        <w:autoSpaceDE w:val="0"/>
        <w:autoSpaceDN w:val="0"/>
        <w:adjustRightInd w:val="0"/>
        <w:rPr>
          <w:rFonts w:eastAsia="TimesNewRomanPSMT" w:cs="TimesNewRomanPSMT"/>
          <w:sz w:val="24"/>
          <w:szCs w:val="24"/>
        </w:rPr>
      </w:pPr>
      <w:r w:rsidRPr="005C6B10">
        <w:rPr>
          <w:sz w:val="24"/>
          <w:szCs w:val="24"/>
        </w:rPr>
        <w:t>Specific provisions have been</w:t>
      </w:r>
      <w:r w:rsidR="00AF6962" w:rsidRPr="005C6B10">
        <w:rPr>
          <w:b/>
          <w:bCs/>
          <w:sz w:val="24"/>
          <w:szCs w:val="24"/>
          <w:lang w:val="en-US"/>
        </w:rPr>
        <w:t xml:space="preserve"> </w:t>
      </w:r>
      <w:r w:rsidR="00AF6962" w:rsidRPr="005C6B10">
        <w:rPr>
          <w:sz w:val="24"/>
          <w:szCs w:val="24"/>
        </w:rPr>
        <w:t>introduced to enable researchers from ITC</w:t>
      </w:r>
      <w:r w:rsidR="00CC53F6" w:rsidRPr="005C6B10">
        <w:rPr>
          <w:rStyle w:val="FootnoteReference"/>
          <w:sz w:val="24"/>
          <w:szCs w:val="24"/>
        </w:rPr>
        <w:footnoteReference w:id="2"/>
      </w:r>
      <w:r w:rsidR="00AF6962" w:rsidRPr="005C6B10">
        <w:rPr>
          <w:sz w:val="24"/>
          <w:szCs w:val="24"/>
        </w:rPr>
        <w:t xml:space="preserve"> participating in the COST Action to request a pre-payment of 50% of their STSM Grant when they complete the first day of their STSM. In such case, the</w:t>
      </w:r>
      <w:r w:rsidR="00AF6962" w:rsidRPr="00AF6962">
        <w:rPr>
          <w:sz w:val="24"/>
          <w:szCs w:val="24"/>
        </w:rPr>
        <w:t xml:space="preserve"> representative of the Host Institution must confirm by e-mail to the Grant </w:t>
      </w:r>
      <w:r w:rsidR="00AF6962" w:rsidRPr="00AF6962">
        <w:rPr>
          <w:sz w:val="24"/>
          <w:szCs w:val="24"/>
        </w:rPr>
        <w:lastRenderedPageBreak/>
        <w:t xml:space="preserve">Holder that the STSM applicant has officially started the mission on day 1. Only then the Grant Holder can arrange the payment of 50% of the STSM grant. The remaining 50% of the Grant is payable once the administrative requirements have been satisfied after the STSM. </w:t>
      </w:r>
    </w:p>
    <w:p w14:paraId="3E784030" w14:textId="77777777" w:rsidR="00AF6962" w:rsidRPr="00AF6962" w:rsidRDefault="00AF6962" w:rsidP="006F2DCC">
      <w:pPr>
        <w:autoSpaceDE w:val="0"/>
        <w:autoSpaceDN w:val="0"/>
        <w:adjustRightInd w:val="0"/>
        <w:jc w:val="both"/>
        <w:rPr>
          <w:rFonts w:eastAsia="TimesNewRomanPSMT" w:cs="TimesNewRomanPSMT"/>
        </w:rPr>
      </w:pPr>
    </w:p>
    <w:p w14:paraId="26435817" w14:textId="77777777" w:rsidR="00DD501D" w:rsidRPr="005411C9" w:rsidRDefault="00DD501D" w:rsidP="00F72F1F">
      <w:pPr>
        <w:autoSpaceDE w:val="0"/>
        <w:autoSpaceDN w:val="0"/>
        <w:adjustRightInd w:val="0"/>
        <w:jc w:val="both"/>
        <w:rPr>
          <w:rFonts w:eastAsia="TimesNewRomanPSMT" w:cs="TimesNewRomanPSMT"/>
          <w:sz w:val="28"/>
          <w:szCs w:val="26"/>
        </w:rPr>
      </w:pPr>
    </w:p>
    <w:p w14:paraId="00973E5B" w14:textId="77777777" w:rsidR="002C453D" w:rsidRPr="005411C9" w:rsidRDefault="00887F0F" w:rsidP="00887F0F">
      <w:pPr>
        <w:pStyle w:val="Default"/>
        <w:rPr>
          <w:rFonts w:asciiTheme="minorHAnsi" w:eastAsia="TimesNewRomanPSMT" w:hAnsiTheme="minorHAnsi" w:cs="TimesNewRomanPSMT"/>
          <w:b/>
          <w:color w:val="auto"/>
        </w:rPr>
      </w:pPr>
      <w:r w:rsidRPr="005411C9">
        <w:rPr>
          <w:rFonts w:asciiTheme="minorHAnsi" w:eastAsia="TimesNewRomanPSMT" w:hAnsiTheme="minorHAnsi" w:cs="TimesNewRomanPSMT"/>
          <w:b/>
          <w:color w:val="auto"/>
        </w:rPr>
        <w:t>How to apply</w:t>
      </w:r>
    </w:p>
    <w:p w14:paraId="453FCDEC" w14:textId="77777777" w:rsidR="00243614" w:rsidRDefault="00887F0F" w:rsidP="00243614">
      <w:pPr>
        <w:pStyle w:val="Default"/>
        <w:rPr>
          <w:rFonts w:asciiTheme="minorHAnsi" w:eastAsia="TimesNewRomanPSMT" w:hAnsiTheme="minorHAnsi" w:cs="TimesNewRomanPSMT"/>
          <w:b/>
          <w:color w:val="auto"/>
        </w:rPr>
      </w:pPr>
      <w:r w:rsidRPr="005411C9">
        <w:rPr>
          <w:rFonts w:asciiTheme="minorHAnsi" w:eastAsia="TimesNewRomanPSMT" w:hAnsiTheme="minorHAnsi" w:cs="TimesNewRomanPSMT"/>
          <w:b/>
          <w:color w:val="auto"/>
        </w:rPr>
        <w:t xml:space="preserve"> </w:t>
      </w:r>
    </w:p>
    <w:p w14:paraId="3BCBBEA9" w14:textId="77777777" w:rsidR="00BD655F" w:rsidRPr="005411C9" w:rsidRDefault="00887F0F" w:rsidP="00A64EB8">
      <w:pPr>
        <w:pStyle w:val="Default"/>
        <w:rPr>
          <w:rFonts w:asciiTheme="minorHAnsi" w:eastAsia="TimesNewRomanPSMT" w:hAnsiTheme="minorHAnsi" w:cs="TimesNewRomanPSMT"/>
          <w:b/>
          <w:color w:val="auto"/>
        </w:rPr>
      </w:pPr>
      <w:r w:rsidRPr="005411C9">
        <w:rPr>
          <w:rFonts w:asciiTheme="minorHAnsi" w:eastAsia="TimesNewRomanPSMT" w:hAnsiTheme="minorHAnsi" w:cs="TimesNewRomanPSMT"/>
          <w:color w:val="auto"/>
        </w:rPr>
        <w:t xml:space="preserve">The applications are to be submitted </w:t>
      </w:r>
      <w:r w:rsidR="00D8461B" w:rsidRPr="005411C9">
        <w:rPr>
          <w:rFonts w:asciiTheme="minorHAnsi" w:eastAsia="TimesNewRomanPSMT" w:hAnsiTheme="minorHAnsi" w:cs="TimesNewRomanPSMT"/>
          <w:color w:val="auto"/>
        </w:rPr>
        <w:t xml:space="preserve">no later than </w:t>
      </w:r>
      <w:r w:rsidR="00DA5DFA">
        <w:rPr>
          <w:rFonts w:asciiTheme="minorHAnsi" w:eastAsia="TimesNewRomanPSMT" w:hAnsiTheme="minorHAnsi" w:cs="TimesNewRomanPSMT"/>
          <w:b/>
          <w:color w:val="auto"/>
        </w:rPr>
        <w:t>December</w:t>
      </w:r>
      <w:r w:rsidR="00A7243D">
        <w:rPr>
          <w:rFonts w:asciiTheme="minorHAnsi" w:eastAsia="TimesNewRomanPSMT" w:hAnsiTheme="minorHAnsi" w:cs="TimesNewRomanPSMT"/>
          <w:b/>
          <w:color w:val="auto"/>
        </w:rPr>
        <w:t xml:space="preserve"> </w:t>
      </w:r>
      <w:r w:rsidR="00DA5DFA">
        <w:rPr>
          <w:rFonts w:asciiTheme="minorHAnsi" w:eastAsia="TimesNewRomanPSMT" w:hAnsiTheme="minorHAnsi" w:cs="TimesNewRomanPSMT"/>
          <w:b/>
          <w:color w:val="auto"/>
        </w:rPr>
        <w:t>1</w:t>
      </w:r>
      <w:r w:rsidR="00DA5DFA">
        <w:rPr>
          <w:rFonts w:asciiTheme="minorHAnsi" w:eastAsia="TimesNewRomanPSMT" w:hAnsiTheme="minorHAnsi" w:cs="TimesNewRomanPSMT"/>
          <w:b/>
          <w:color w:val="auto"/>
          <w:vertAlign w:val="superscript"/>
        </w:rPr>
        <w:t>st</w:t>
      </w:r>
      <w:r w:rsidR="00A7243D">
        <w:rPr>
          <w:rFonts w:asciiTheme="minorHAnsi" w:eastAsia="TimesNewRomanPSMT" w:hAnsiTheme="minorHAnsi" w:cs="TimesNewRomanPSMT"/>
          <w:b/>
          <w:color w:val="auto"/>
        </w:rPr>
        <w:t xml:space="preserve"> 2020.</w:t>
      </w:r>
    </w:p>
    <w:p w14:paraId="125E3C3A" w14:textId="77777777" w:rsidR="00BD655F" w:rsidRPr="005411C9" w:rsidRDefault="00BD655F" w:rsidP="00BD655F">
      <w:pPr>
        <w:pStyle w:val="Default"/>
        <w:rPr>
          <w:rFonts w:asciiTheme="minorHAnsi" w:eastAsia="TimesNewRomanPSMT" w:hAnsiTheme="minorHAnsi" w:cs="TimesNewRomanPSMT"/>
          <w:color w:val="auto"/>
        </w:rPr>
      </w:pPr>
    </w:p>
    <w:p w14:paraId="443946F3" w14:textId="77777777" w:rsidR="00452295" w:rsidRPr="005C6B10" w:rsidRDefault="00BD655F" w:rsidP="00A7243D">
      <w:pPr>
        <w:pStyle w:val="ListParagraph"/>
        <w:numPr>
          <w:ilvl w:val="0"/>
          <w:numId w:val="15"/>
        </w:numPr>
        <w:autoSpaceDE w:val="0"/>
        <w:autoSpaceDN w:val="0"/>
        <w:adjustRightInd w:val="0"/>
        <w:rPr>
          <w:rFonts w:cs="Helvetica"/>
        </w:rPr>
      </w:pPr>
      <w:r w:rsidRPr="005411C9">
        <w:rPr>
          <w:rFonts w:cs="Helvetica"/>
          <w:sz w:val="24"/>
          <w:szCs w:val="24"/>
        </w:rPr>
        <w:t xml:space="preserve">All applicants must carefully read the funding rules detailed in the </w:t>
      </w:r>
      <w:r w:rsidRPr="005411C9">
        <w:rPr>
          <w:rFonts w:cs="Helvetica"/>
          <w:i/>
          <w:iCs/>
          <w:sz w:val="24"/>
          <w:szCs w:val="24"/>
        </w:rPr>
        <w:t>COST</w:t>
      </w:r>
      <w:r w:rsidRPr="005411C9">
        <w:rPr>
          <w:rFonts w:cs="Helvetica"/>
          <w:sz w:val="24"/>
          <w:szCs w:val="24"/>
        </w:rPr>
        <w:t xml:space="preserve"> </w:t>
      </w:r>
      <w:r w:rsidRPr="005411C9">
        <w:rPr>
          <w:rFonts w:cs="Helvetica"/>
          <w:i/>
          <w:iCs/>
          <w:sz w:val="24"/>
          <w:szCs w:val="24"/>
        </w:rPr>
        <w:t>Vademecum</w:t>
      </w:r>
      <w:r w:rsidR="00452295" w:rsidRPr="005411C9">
        <w:rPr>
          <w:rFonts w:cs="Helvetica"/>
          <w:i/>
          <w:iCs/>
          <w:sz w:val="24"/>
          <w:szCs w:val="24"/>
          <w:lang w:val="en-US"/>
        </w:rPr>
        <w:t xml:space="preserve"> </w:t>
      </w:r>
      <w:r w:rsidR="00443F5B" w:rsidRPr="005411C9">
        <w:rPr>
          <w:rFonts w:cs="Helvetica"/>
          <w:i/>
          <w:iCs/>
          <w:sz w:val="24"/>
          <w:szCs w:val="24"/>
          <w:lang w:val="en-US"/>
        </w:rPr>
        <w:t xml:space="preserve">Chapter </w:t>
      </w:r>
      <w:r w:rsidR="005411C9">
        <w:rPr>
          <w:rFonts w:cs="Helvetica"/>
          <w:i/>
          <w:iCs/>
          <w:sz w:val="24"/>
          <w:szCs w:val="24"/>
          <w:lang w:val="en-US"/>
        </w:rPr>
        <w:t>8</w:t>
      </w:r>
      <w:r w:rsidRPr="005411C9">
        <w:rPr>
          <w:rFonts w:cs="Helvetica"/>
          <w:i/>
          <w:iCs/>
          <w:sz w:val="24"/>
          <w:szCs w:val="24"/>
        </w:rPr>
        <w:t xml:space="preserve"> Short Term Scientific Mission </w:t>
      </w:r>
      <w:r w:rsidRPr="005411C9">
        <w:rPr>
          <w:rFonts w:cs="Helvetica"/>
          <w:sz w:val="24"/>
          <w:szCs w:val="24"/>
        </w:rPr>
        <w:t>This document is available at:</w:t>
      </w:r>
      <w:r w:rsidR="00452295" w:rsidRPr="005411C9">
        <w:rPr>
          <w:lang w:val="en-US"/>
        </w:rPr>
        <w:t xml:space="preserve"> </w:t>
      </w:r>
      <w:hyperlink r:id="rId12" w:history="1">
        <w:r w:rsidR="00A7243D">
          <w:rPr>
            <w:rStyle w:val="Hyperlink"/>
          </w:rPr>
          <w:t>https://www.cost.eu/wp-content/uploads/2019/05/Vademecum-May-2019.pdf</w:t>
        </w:r>
      </w:hyperlink>
      <w:r w:rsidR="00A7243D">
        <w:rPr>
          <w:lang w:val="en-US"/>
        </w:rPr>
        <w:t xml:space="preserve">    </w:t>
      </w:r>
      <w:r w:rsidR="00243614">
        <w:rPr>
          <w:lang w:val="en-US"/>
        </w:rPr>
        <w:t xml:space="preserve"> </w:t>
      </w:r>
    </w:p>
    <w:p w14:paraId="6463B5DC" w14:textId="77777777" w:rsidR="005C6B10" w:rsidRPr="005411C9" w:rsidRDefault="005C6B10" w:rsidP="005C6B10">
      <w:pPr>
        <w:pStyle w:val="ListParagraph"/>
        <w:autoSpaceDE w:val="0"/>
        <w:autoSpaceDN w:val="0"/>
        <w:adjustRightInd w:val="0"/>
        <w:rPr>
          <w:rFonts w:cs="Helvetica"/>
        </w:rPr>
      </w:pPr>
    </w:p>
    <w:p w14:paraId="6044B41A" w14:textId="77777777" w:rsidR="00BD655F" w:rsidRDefault="00BD655F" w:rsidP="005C6B10">
      <w:pPr>
        <w:pStyle w:val="ListParagraph"/>
        <w:numPr>
          <w:ilvl w:val="0"/>
          <w:numId w:val="15"/>
        </w:numPr>
        <w:autoSpaceDE w:val="0"/>
        <w:autoSpaceDN w:val="0"/>
        <w:adjustRightInd w:val="0"/>
        <w:rPr>
          <w:rFonts w:cs="Helvetica"/>
          <w:sz w:val="24"/>
          <w:szCs w:val="24"/>
        </w:rPr>
      </w:pPr>
      <w:r w:rsidRPr="005411C9">
        <w:rPr>
          <w:rFonts w:cs="Helvetica"/>
          <w:sz w:val="20"/>
          <w:szCs w:val="20"/>
          <w:lang w:val="en-US"/>
        </w:rPr>
        <w:t xml:space="preserve"> </w:t>
      </w:r>
      <w:r w:rsidRPr="005411C9">
        <w:rPr>
          <w:rFonts w:cs="Helvetica"/>
          <w:sz w:val="24"/>
          <w:szCs w:val="24"/>
        </w:rPr>
        <w:t xml:space="preserve">All applicants must register for an e-COST profile at </w:t>
      </w:r>
      <w:hyperlink r:id="rId13" w:history="1">
        <w:r w:rsidRPr="005411C9">
          <w:rPr>
            <w:rStyle w:val="Hyperlink"/>
            <w:rFonts w:cs="Helvetica"/>
            <w:sz w:val="24"/>
            <w:szCs w:val="24"/>
          </w:rPr>
          <w:t>https://e-services.cost.eu/</w:t>
        </w:r>
      </w:hyperlink>
      <w:r w:rsidRPr="005411C9">
        <w:rPr>
          <w:rFonts w:cs="Helvetica"/>
          <w:sz w:val="24"/>
          <w:szCs w:val="24"/>
        </w:rPr>
        <w:t xml:space="preserve"> - adding their bank account details to their profile. </w:t>
      </w:r>
    </w:p>
    <w:p w14:paraId="46BE3AF6" w14:textId="77777777" w:rsidR="005C6B10" w:rsidRPr="005C6B10" w:rsidRDefault="005C6B10" w:rsidP="005C6B10">
      <w:pPr>
        <w:pStyle w:val="ListParagraph"/>
        <w:rPr>
          <w:rFonts w:cs="Helvetica"/>
          <w:sz w:val="24"/>
          <w:szCs w:val="24"/>
        </w:rPr>
      </w:pPr>
    </w:p>
    <w:p w14:paraId="0AE8D054" w14:textId="77777777" w:rsidR="00394A0B" w:rsidRDefault="00394A0B" w:rsidP="005C6B10">
      <w:pPr>
        <w:pStyle w:val="ListParagraph"/>
        <w:numPr>
          <w:ilvl w:val="0"/>
          <w:numId w:val="15"/>
        </w:numPr>
        <w:autoSpaceDE w:val="0"/>
        <w:autoSpaceDN w:val="0"/>
        <w:adjustRightInd w:val="0"/>
        <w:rPr>
          <w:rFonts w:cs="Helvetica"/>
          <w:sz w:val="24"/>
          <w:szCs w:val="24"/>
        </w:rPr>
      </w:pPr>
      <w:r w:rsidRPr="005411C9">
        <w:rPr>
          <w:rFonts w:cs="Helvetica"/>
          <w:sz w:val="24"/>
          <w:szCs w:val="24"/>
        </w:rPr>
        <w:t>All applicants must obtain a letter of invitation from the Host institution confirming that they can undertake the STSM on the given dates prior to submitting an application.</w:t>
      </w:r>
    </w:p>
    <w:p w14:paraId="208CDBA4" w14:textId="77777777" w:rsidR="005C6B10" w:rsidRPr="005C6B10" w:rsidRDefault="005C6B10" w:rsidP="005C6B10">
      <w:pPr>
        <w:pStyle w:val="ListParagraph"/>
        <w:rPr>
          <w:rFonts w:cs="Helvetica"/>
          <w:sz w:val="24"/>
          <w:szCs w:val="24"/>
        </w:rPr>
      </w:pPr>
    </w:p>
    <w:p w14:paraId="56D2F419" w14:textId="77777777" w:rsidR="00394A0B" w:rsidRDefault="000D69D4" w:rsidP="00A64EB8">
      <w:pPr>
        <w:pStyle w:val="ListParagraph"/>
        <w:numPr>
          <w:ilvl w:val="0"/>
          <w:numId w:val="15"/>
        </w:numPr>
        <w:autoSpaceDE w:val="0"/>
        <w:autoSpaceDN w:val="0"/>
        <w:adjustRightInd w:val="0"/>
        <w:rPr>
          <w:rFonts w:cs="Helvetica"/>
          <w:sz w:val="24"/>
          <w:szCs w:val="24"/>
        </w:rPr>
      </w:pPr>
      <w:r w:rsidRPr="005411C9">
        <w:rPr>
          <w:rFonts w:cs="Helvetica"/>
          <w:sz w:val="24"/>
          <w:szCs w:val="24"/>
        </w:rPr>
        <w:t>All applicants must complete</w:t>
      </w:r>
      <w:r w:rsidRPr="005411C9">
        <w:rPr>
          <w:rFonts w:cs="Helvetica"/>
          <w:sz w:val="24"/>
          <w:szCs w:val="24"/>
          <w:lang w:val="en-US"/>
        </w:rPr>
        <w:t xml:space="preserve"> and </w:t>
      </w:r>
      <w:r w:rsidR="00394A0B" w:rsidRPr="005411C9">
        <w:rPr>
          <w:rFonts w:cs="Helvetica"/>
          <w:sz w:val="24"/>
          <w:szCs w:val="24"/>
        </w:rPr>
        <w:t>submit</w:t>
      </w:r>
      <w:r w:rsidR="005A6BD6" w:rsidRPr="005411C9">
        <w:rPr>
          <w:rFonts w:cs="Helvetica"/>
          <w:sz w:val="24"/>
          <w:szCs w:val="24"/>
          <w:lang w:val="en-US"/>
        </w:rPr>
        <w:t xml:space="preserve"> </w:t>
      </w:r>
      <w:r w:rsidR="005A6BD6" w:rsidRPr="005411C9">
        <w:rPr>
          <w:rFonts w:cs="Helvetica"/>
          <w:sz w:val="24"/>
          <w:szCs w:val="24"/>
        </w:rPr>
        <w:t>their</w:t>
      </w:r>
      <w:r w:rsidR="005A6BD6" w:rsidRPr="005411C9">
        <w:rPr>
          <w:rFonts w:cs="Helvetica"/>
          <w:sz w:val="24"/>
          <w:szCs w:val="24"/>
          <w:lang w:val="en-US"/>
        </w:rPr>
        <w:t xml:space="preserve"> </w:t>
      </w:r>
      <w:r w:rsidR="00394A0B" w:rsidRPr="005411C9">
        <w:rPr>
          <w:rFonts w:cs="Helvetica"/>
          <w:sz w:val="24"/>
          <w:szCs w:val="24"/>
        </w:rPr>
        <w:t xml:space="preserve">STSM application online at: </w:t>
      </w:r>
      <w:hyperlink r:id="rId14" w:history="1">
        <w:r w:rsidR="00394A0B" w:rsidRPr="005411C9">
          <w:rPr>
            <w:rStyle w:val="Hyperlink"/>
            <w:rFonts w:cs="Helvetica"/>
            <w:sz w:val="24"/>
            <w:szCs w:val="24"/>
          </w:rPr>
          <w:t>https://e-services.cost.eu/stsm</w:t>
        </w:r>
      </w:hyperlink>
      <w:r w:rsidR="00394A0B" w:rsidRPr="005411C9">
        <w:rPr>
          <w:rStyle w:val="Hyperlink"/>
          <w:rFonts w:cs="Helvetica"/>
          <w:sz w:val="24"/>
          <w:szCs w:val="24"/>
        </w:rPr>
        <w:t>.</w:t>
      </w:r>
      <w:r w:rsidR="00394A0B" w:rsidRPr="005411C9">
        <w:rPr>
          <w:rFonts w:cs="Helvetica"/>
          <w:sz w:val="24"/>
          <w:szCs w:val="24"/>
        </w:rPr>
        <w:t xml:space="preserve"> </w:t>
      </w:r>
    </w:p>
    <w:p w14:paraId="75EB54E5" w14:textId="77777777" w:rsidR="005C6B10" w:rsidRPr="005C6B10" w:rsidRDefault="005C6B10" w:rsidP="005C6B10">
      <w:pPr>
        <w:pStyle w:val="ListParagraph"/>
        <w:rPr>
          <w:rFonts w:cs="Helvetica"/>
          <w:sz w:val="24"/>
          <w:szCs w:val="24"/>
        </w:rPr>
      </w:pPr>
    </w:p>
    <w:p w14:paraId="6024D205" w14:textId="77777777" w:rsidR="007A6B72" w:rsidRPr="007C662D" w:rsidRDefault="007C662D" w:rsidP="000E3951">
      <w:pPr>
        <w:pStyle w:val="ListParagraph"/>
        <w:numPr>
          <w:ilvl w:val="0"/>
          <w:numId w:val="15"/>
        </w:numPr>
        <w:autoSpaceDE w:val="0"/>
        <w:autoSpaceDN w:val="0"/>
        <w:adjustRightInd w:val="0"/>
        <w:rPr>
          <w:rFonts w:cs="Helvetica"/>
          <w:sz w:val="24"/>
          <w:szCs w:val="24"/>
        </w:rPr>
      </w:pPr>
      <w:r>
        <w:rPr>
          <w:rFonts w:cs="Helvetica"/>
          <w:sz w:val="24"/>
          <w:szCs w:val="24"/>
          <w:lang w:val="en-US"/>
        </w:rPr>
        <w:t>Necessary documents to upload with the application:</w:t>
      </w:r>
    </w:p>
    <w:p w14:paraId="7F99FB54" w14:textId="77777777" w:rsidR="007C662D" w:rsidRPr="005411C9" w:rsidRDefault="007C662D" w:rsidP="007C662D">
      <w:pPr>
        <w:pStyle w:val="Default"/>
        <w:numPr>
          <w:ilvl w:val="0"/>
          <w:numId w:val="22"/>
        </w:numPr>
        <w:rPr>
          <w:rFonts w:asciiTheme="minorHAnsi" w:eastAsia="TimesNewRomanPSMT" w:hAnsiTheme="minorHAnsi" w:cs="TimesNewRomanPSMT"/>
          <w:color w:val="auto"/>
          <w:sz w:val="22"/>
          <w:szCs w:val="22"/>
        </w:rPr>
      </w:pPr>
      <w:r w:rsidRPr="005411C9">
        <w:rPr>
          <w:rFonts w:asciiTheme="minorHAnsi" w:eastAsia="TimesNewRomanPSMT" w:hAnsiTheme="minorHAnsi" w:cs="TimesNewRomanPSMT"/>
          <w:b/>
          <w:bCs/>
          <w:color w:val="auto"/>
          <w:sz w:val="22"/>
          <w:szCs w:val="22"/>
        </w:rPr>
        <w:t>CV</w:t>
      </w:r>
      <w:r w:rsidRPr="005411C9">
        <w:rPr>
          <w:rFonts w:asciiTheme="minorHAnsi" w:eastAsia="TimesNewRomanPSMT" w:hAnsiTheme="minorHAnsi" w:cs="TimesNewRomanPSMT"/>
          <w:color w:val="auto"/>
          <w:sz w:val="22"/>
          <w:szCs w:val="22"/>
        </w:rPr>
        <w:t xml:space="preserve"> (including a list of academic publications – if applicable)</w:t>
      </w:r>
    </w:p>
    <w:p w14:paraId="514BCCD6" w14:textId="77777777" w:rsidR="007C662D" w:rsidRPr="005411C9" w:rsidRDefault="007C662D" w:rsidP="007C662D">
      <w:pPr>
        <w:pStyle w:val="Default"/>
        <w:numPr>
          <w:ilvl w:val="0"/>
          <w:numId w:val="22"/>
        </w:numPr>
        <w:rPr>
          <w:rFonts w:asciiTheme="minorHAnsi" w:eastAsia="TimesNewRomanPSMT" w:hAnsiTheme="minorHAnsi" w:cs="TimesNewRomanPSMT"/>
          <w:color w:val="auto"/>
          <w:sz w:val="22"/>
          <w:szCs w:val="22"/>
        </w:rPr>
      </w:pPr>
      <w:r w:rsidRPr="007C662D">
        <w:rPr>
          <w:rFonts w:asciiTheme="minorHAnsi" w:eastAsia="TimesNewRomanPSMT" w:hAnsiTheme="minorHAnsi" w:cs="TimesNewRomanPSMT"/>
          <w:b/>
          <w:bCs/>
          <w:color w:val="auto"/>
          <w:sz w:val="22"/>
          <w:szCs w:val="22"/>
        </w:rPr>
        <w:t>L</w:t>
      </w:r>
      <w:r w:rsidRPr="005411C9">
        <w:rPr>
          <w:rFonts w:asciiTheme="minorHAnsi" w:eastAsia="TimesNewRomanPSMT" w:hAnsiTheme="minorHAnsi" w:cs="TimesNewRomanPSMT"/>
          <w:b/>
          <w:bCs/>
          <w:color w:val="auto"/>
          <w:sz w:val="22"/>
          <w:szCs w:val="22"/>
        </w:rPr>
        <w:t xml:space="preserve">etter of support </w:t>
      </w:r>
      <w:r w:rsidRPr="005411C9">
        <w:rPr>
          <w:rFonts w:asciiTheme="minorHAnsi" w:eastAsia="TimesNewRomanPSMT" w:hAnsiTheme="minorHAnsi" w:cs="TimesNewRomanPSMT"/>
          <w:color w:val="auto"/>
          <w:sz w:val="22"/>
          <w:szCs w:val="22"/>
        </w:rPr>
        <w:t>from Home institute</w:t>
      </w:r>
    </w:p>
    <w:p w14:paraId="63FE0961" w14:textId="77777777" w:rsidR="007C662D" w:rsidRPr="005411C9" w:rsidRDefault="007C662D" w:rsidP="007C662D">
      <w:pPr>
        <w:pStyle w:val="Default"/>
        <w:numPr>
          <w:ilvl w:val="0"/>
          <w:numId w:val="22"/>
        </w:numPr>
        <w:rPr>
          <w:rFonts w:asciiTheme="minorHAnsi" w:eastAsia="TimesNewRomanPSMT" w:hAnsiTheme="minorHAnsi" w:cs="TimesNewRomanPSMT"/>
          <w:color w:val="auto"/>
          <w:sz w:val="22"/>
          <w:szCs w:val="22"/>
        </w:rPr>
      </w:pPr>
      <w:r>
        <w:rPr>
          <w:rFonts w:asciiTheme="minorHAnsi" w:eastAsia="TimesNewRomanPSMT" w:hAnsiTheme="minorHAnsi" w:cs="TimesNewRomanPSMT"/>
          <w:b/>
          <w:bCs/>
          <w:color w:val="auto"/>
          <w:sz w:val="22"/>
          <w:szCs w:val="22"/>
        </w:rPr>
        <w:t xml:space="preserve">Written </w:t>
      </w:r>
      <w:r w:rsidRPr="007C662D">
        <w:rPr>
          <w:rFonts w:asciiTheme="minorHAnsi" w:eastAsia="TimesNewRomanPSMT" w:hAnsiTheme="minorHAnsi" w:cs="TimesNewRomanPSMT"/>
          <w:b/>
          <w:bCs/>
          <w:color w:val="auto"/>
          <w:sz w:val="22"/>
          <w:szCs w:val="22"/>
        </w:rPr>
        <w:t>agreement from the host institution</w:t>
      </w:r>
      <w:r>
        <w:rPr>
          <w:rFonts w:asciiTheme="minorHAnsi" w:eastAsia="TimesNewRomanPSMT" w:hAnsiTheme="minorHAnsi" w:cs="TimesNewRomanPSMT"/>
          <w:color w:val="auto"/>
          <w:sz w:val="22"/>
          <w:szCs w:val="22"/>
        </w:rPr>
        <w:t xml:space="preserve"> that the STSM applicant can perform the activities detailed in the STSM work plan on the agreed dates.</w:t>
      </w:r>
    </w:p>
    <w:p w14:paraId="23BAADB3" w14:textId="77777777" w:rsidR="007C662D" w:rsidRPr="005411C9" w:rsidRDefault="007C662D" w:rsidP="007C662D">
      <w:pPr>
        <w:pStyle w:val="Default"/>
        <w:ind w:left="1170"/>
        <w:rPr>
          <w:rFonts w:asciiTheme="minorHAnsi" w:eastAsia="TimesNewRomanPSMT" w:hAnsiTheme="minorHAnsi" w:cs="TimesNewRomanPSMT"/>
          <w:color w:val="auto"/>
          <w:sz w:val="22"/>
          <w:szCs w:val="22"/>
        </w:rPr>
      </w:pPr>
    </w:p>
    <w:p w14:paraId="4BA66F3D" w14:textId="77777777" w:rsidR="007C662D" w:rsidRPr="007C662D" w:rsidRDefault="007C662D" w:rsidP="007C662D">
      <w:pPr>
        <w:autoSpaceDE w:val="0"/>
        <w:autoSpaceDN w:val="0"/>
        <w:adjustRightInd w:val="0"/>
        <w:rPr>
          <w:rFonts w:cs="Helvetica"/>
        </w:rPr>
      </w:pPr>
    </w:p>
    <w:p w14:paraId="4B064E60" w14:textId="77777777" w:rsidR="00394A0B" w:rsidRPr="00A64EB8" w:rsidRDefault="00394A0B" w:rsidP="00A64EB8">
      <w:pPr>
        <w:pStyle w:val="ListParagraph"/>
        <w:numPr>
          <w:ilvl w:val="0"/>
          <w:numId w:val="15"/>
        </w:numPr>
        <w:autoSpaceDE w:val="0"/>
        <w:autoSpaceDN w:val="0"/>
        <w:adjustRightInd w:val="0"/>
        <w:rPr>
          <w:rFonts w:cs="Helvetica"/>
          <w:sz w:val="24"/>
          <w:szCs w:val="24"/>
        </w:rPr>
      </w:pPr>
      <w:r w:rsidRPr="00A64EB8">
        <w:rPr>
          <w:rFonts w:cs="Helvetica"/>
          <w:sz w:val="24"/>
          <w:szCs w:val="24"/>
        </w:rPr>
        <w:t>A</w:t>
      </w:r>
      <w:r w:rsidR="00800F0D" w:rsidRPr="00A64EB8">
        <w:rPr>
          <w:rFonts w:cs="Helvetica"/>
          <w:sz w:val="24"/>
          <w:szCs w:val="24"/>
        </w:rPr>
        <w:t xml:space="preserve">ll applicants must send the </w:t>
      </w:r>
      <w:r w:rsidR="00800F0D" w:rsidRPr="00A64EB8">
        <w:rPr>
          <w:rFonts w:cs="Helvetica"/>
          <w:sz w:val="24"/>
          <w:szCs w:val="24"/>
          <w:lang w:val="en-US"/>
        </w:rPr>
        <w:t xml:space="preserve">above </w:t>
      </w:r>
      <w:r w:rsidRPr="00A64EB8">
        <w:rPr>
          <w:rFonts w:cs="Helvetica"/>
          <w:sz w:val="24"/>
          <w:szCs w:val="24"/>
        </w:rPr>
        <w:t xml:space="preserve">supporting documents </w:t>
      </w:r>
      <w:r w:rsidR="00800F0D" w:rsidRPr="00A64EB8">
        <w:rPr>
          <w:rFonts w:cs="Helvetica"/>
          <w:sz w:val="24"/>
          <w:szCs w:val="24"/>
          <w:lang w:val="en-US"/>
        </w:rPr>
        <w:t xml:space="preserve">and the STSM filled application </w:t>
      </w:r>
      <w:r w:rsidRPr="00A64EB8">
        <w:rPr>
          <w:rFonts w:cs="Helvetica"/>
          <w:sz w:val="24"/>
          <w:szCs w:val="24"/>
        </w:rPr>
        <w:t>to</w:t>
      </w:r>
      <w:r w:rsidRPr="00A64EB8">
        <w:rPr>
          <w:rFonts w:cs="Helvetica"/>
          <w:sz w:val="24"/>
          <w:szCs w:val="24"/>
          <w:lang w:val="en-US"/>
        </w:rPr>
        <w:t xml:space="preserve"> the STSM coordinator</w:t>
      </w:r>
      <w:r w:rsidR="007A1F0B" w:rsidRPr="00A64EB8">
        <w:rPr>
          <w:rFonts w:cs="Helvetica"/>
          <w:sz w:val="24"/>
          <w:szCs w:val="24"/>
          <w:lang w:val="en-US"/>
        </w:rPr>
        <w:t xml:space="preserve"> </w:t>
      </w:r>
      <w:proofErr w:type="spellStart"/>
      <w:r w:rsidR="007A1F0B" w:rsidRPr="00A64EB8">
        <w:rPr>
          <w:rFonts w:cs="Arial"/>
          <w:sz w:val="24"/>
          <w:szCs w:val="24"/>
        </w:rPr>
        <w:t>Dr</w:t>
      </w:r>
      <w:proofErr w:type="spellEnd"/>
      <w:r w:rsidR="007A1F0B" w:rsidRPr="00A64EB8">
        <w:rPr>
          <w:rFonts w:cs="Arial"/>
          <w:sz w:val="24"/>
          <w:szCs w:val="24"/>
        </w:rPr>
        <w:t xml:space="preserve"> </w:t>
      </w:r>
      <w:proofErr w:type="spellStart"/>
      <w:r w:rsidR="007A1F0B" w:rsidRPr="00A64EB8">
        <w:rPr>
          <w:rFonts w:cs="Arial"/>
          <w:sz w:val="24"/>
          <w:szCs w:val="24"/>
        </w:rPr>
        <w:t>Jose</w:t>
      </w:r>
      <w:proofErr w:type="spellEnd"/>
      <w:r w:rsidR="007A1F0B" w:rsidRPr="00A64EB8">
        <w:rPr>
          <w:rFonts w:cs="Arial"/>
          <w:sz w:val="24"/>
          <w:szCs w:val="24"/>
        </w:rPr>
        <w:t xml:space="preserve"> G</w:t>
      </w:r>
      <w:proofErr w:type="spellStart"/>
      <w:r w:rsidR="007A1F0B" w:rsidRPr="00A64EB8">
        <w:rPr>
          <w:rFonts w:cs="Arial"/>
          <w:sz w:val="24"/>
          <w:szCs w:val="24"/>
          <w:lang w:val="en-US"/>
        </w:rPr>
        <w:t>omes</w:t>
      </w:r>
      <w:proofErr w:type="spellEnd"/>
      <w:r w:rsidR="007A1F0B" w:rsidRPr="00A64EB8">
        <w:rPr>
          <w:rFonts w:cs="Arial"/>
          <w:sz w:val="24"/>
          <w:szCs w:val="24"/>
          <w:lang w:val="en-US"/>
        </w:rPr>
        <w:t xml:space="preserve"> </w:t>
      </w:r>
      <w:hyperlink r:id="rId15" w:history="1">
        <w:r w:rsidR="007A1F0B" w:rsidRPr="00A64EB8">
          <w:rPr>
            <w:rStyle w:val="Hyperlink"/>
          </w:rPr>
          <w:t>jrgomes@ua.pt</w:t>
        </w:r>
      </w:hyperlink>
      <w:r w:rsidRPr="00A64EB8">
        <w:rPr>
          <w:rFonts w:cs="Helvetica"/>
          <w:sz w:val="24"/>
          <w:szCs w:val="24"/>
          <w:lang w:val="en-US"/>
        </w:rPr>
        <w:t xml:space="preserve"> with a </w:t>
      </w:r>
      <w:r w:rsidR="00A64EB8" w:rsidRPr="00A64EB8">
        <w:rPr>
          <w:rFonts w:cs="Helvetica"/>
          <w:sz w:val="24"/>
          <w:szCs w:val="24"/>
          <w:lang w:val="en-US"/>
        </w:rPr>
        <w:t xml:space="preserve">CC </w:t>
      </w:r>
      <w:r w:rsidRPr="00A64EB8">
        <w:rPr>
          <w:rFonts w:cs="Helvetica"/>
          <w:sz w:val="24"/>
          <w:szCs w:val="24"/>
          <w:lang w:val="en-US"/>
        </w:rPr>
        <w:t>to the Administrative coordinator of the Action</w:t>
      </w:r>
      <w:r w:rsidR="007A1F0B" w:rsidRPr="00A64EB8">
        <w:rPr>
          <w:rFonts w:cs="Helvetica"/>
          <w:sz w:val="24"/>
          <w:szCs w:val="24"/>
          <w:lang w:val="en-US"/>
        </w:rPr>
        <w:t xml:space="preserve"> </w:t>
      </w:r>
      <w:proofErr w:type="spellStart"/>
      <w:r w:rsidR="007A1F0B" w:rsidRPr="00A64EB8">
        <w:rPr>
          <w:rStyle w:val="Hyperlink"/>
          <w:rFonts w:cs="Helvetica"/>
          <w:color w:val="auto"/>
          <w:u w:val="none"/>
          <w:lang w:val="en-US"/>
        </w:rPr>
        <w:t>Smadar</w:t>
      </w:r>
      <w:proofErr w:type="spellEnd"/>
      <w:r w:rsidR="007A1F0B" w:rsidRPr="00A64EB8">
        <w:rPr>
          <w:rStyle w:val="Hyperlink"/>
          <w:rFonts w:cs="Helvetica"/>
          <w:color w:val="auto"/>
          <w:u w:val="none"/>
          <w:lang w:val="en-US"/>
        </w:rPr>
        <w:t xml:space="preserve"> Amir </w:t>
      </w:r>
      <w:hyperlink r:id="rId16" w:history="1">
        <w:r w:rsidR="007A1F0B" w:rsidRPr="00A64EB8">
          <w:rPr>
            <w:rStyle w:val="Hyperlink"/>
            <w:rFonts w:cs="Helvetica"/>
            <w:lang w:val="en-US"/>
          </w:rPr>
          <w:t>smadaram@technion.ac.il</w:t>
        </w:r>
      </w:hyperlink>
      <w:r w:rsidRPr="00A64EB8">
        <w:rPr>
          <w:rFonts w:cs="Helvetica"/>
          <w:sz w:val="24"/>
          <w:szCs w:val="24"/>
          <w:lang w:val="en-US"/>
        </w:rPr>
        <w:t xml:space="preserve"> </w:t>
      </w:r>
      <w:hyperlink r:id="rId17" w:history="1"/>
      <w:r w:rsidR="00A64EB8" w:rsidRPr="00A64EB8">
        <w:rPr>
          <w:rFonts w:cs="Helvetica"/>
          <w:sz w:val="24"/>
          <w:szCs w:val="24"/>
          <w:lang w:val="en-US"/>
        </w:rPr>
        <w:t>.</w:t>
      </w:r>
    </w:p>
    <w:p w14:paraId="4BF9A333" w14:textId="77777777" w:rsidR="00A64EB8" w:rsidRPr="005411C9" w:rsidRDefault="00A64EB8" w:rsidP="00A64EB8">
      <w:pPr>
        <w:pStyle w:val="ListParagraph"/>
        <w:autoSpaceDE w:val="0"/>
        <w:autoSpaceDN w:val="0"/>
        <w:adjustRightInd w:val="0"/>
        <w:rPr>
          <w:rFonts w:cs="Helvetica"/>
          <w:sz w:val="24"/>
          <w:szCs w:val="24"/>
        </w:rPr>
      </w:pPr>
    </w:p>
    <w:p w14:paraId="42F6ABB3" w14:textId="77777777" w:rsidR="00127EAA" w:rsidRPr="005411C9" w:rsidRDefault="00881ADC" w:rsidP="00800F0D">
      <w:pPr>
        <w:pStyle w:val="ListParagraph"/>
        <w:numPr>
          <w:ilvl w:val="0"/>
          <w:numId w:val="15"/>
        </w:numPr>
        <w:autoSpaceDE w:val="0"/>
        <w:autoSpaceDN w:val="0"/>
        <w:adjustRightInd w:val="0"/>
        <w:rPr>
          <w:rFonts w:cs="Helvetica"/>
          <w:sz w:val="24"/>
          <w:szCs w:val="24"/>
        </w:rPr>
      </w:pPr>
      <w:r w:rsidRPr="005411C9">
        <w:rPr>
          <w:rFonts w:eastAsia="TimesNewRomanPSMT" w:cs="TimesNewRomanPSMT"/>
          <w:sz w:val="24"/>
          <w:szCs w:val="24"/>
        </w:rPr>
        <w:t xml:space="preserve">The applications will be then assessed by the </w:t>
      </w:r>
      <w:r w:rsidR="00127EAA" w:rsidRPr="005411C9">
        <w:rPr>
          <w:rFonts w:eastAsia="TimesNewRomanPSMT" w:cs="TimesNewRomanPSMT"/>
          <w:sz w:val="24"/>
          <w:szCs w:val="24"/>
        </w:rPr>
        <w:t xml:space="preserve">STSM </w:t>
      </w:r>
      <w:r w:rsidR="002E38FB" w:rsidRPr="00A64EB8">
        <w:rPr>
          <w:rFonts w:eastAsia="TimesNewRomanPSMT" w:cs="TimesNewRomanPSMT"/>
          <w:sz w:val="24"/>
          <w:szCs w:val="24"/>
          <w:lang w:val="en-US"/>
        </w:rPr>
        <w:t>coordinator</w:t>
      </w:r>
      <w:r w:rsidR="00800F0D">
        <w:rPr>
          <w:rFonts w:eastAsia="TimesNewRomanPSMT" w:cs="TimesNewRomanPSMT"/>
          <w:sz w:val="24"/>
          <w:szCs w:val="24"/>
          <w:lang w:val="en-US"/>
        </w:rPr>
        <w:t xml:space="preserve"> and the Core Group,</w:t>
      </w:r>
      <w:r w:rsidR="00127EAA" w:rsidRPr="005411C9">
        <w:rPr>
          <w:rFonts w:cs="Helvetica"/>
          <w:sz w:val="24"/>
          <w:szCs w:val="24"/>
        </w:rPr>
        <w:t xml:space="preserve"> against the perceived contribution that the proposed visit will make </w:t>
      </w:r>
      <w:r w:rsidR="00EC4363" w:rsidRPr="005411C9">
        <w:rPr>
          <w:rFonts w:cs="Helvetica"/>
          <w:sz w:val="24"/>
          <w:szCs w:val="24"/>
          <w:lang w:val="en-US"/>
        </w:rPr>
        <w:t xml:space="preserve">and </w:t>
      </w:r>
      <w:r w:rsidR="00127EAA" w:rsidRPr="005411C9">
        <w:rPr>
          <w:rFonts w:cs="Helvetica"/>
          <w:sz w:val="24"/>
          <w:szCs w:val="24"/>
        </w:rPr>
        <w:t xml:space="preserve">against the scientific objectives outlined in the Action Memorandum of Understanding (MoU). </w:t>
      </w:r>
    </w:p>
    <w:p w14:paraId="0C25D982" w14:textId="77777777" w:rsidR="00416B2B" w:rsidRPr="005411C9" w:rsidRDefault="00416B2B" w:rsidP="00416B2B">
      <w:pPr>
        <w:pStyle w:val="ListParagraph"/>
        <w:autoSpaceDE w:val="0"/>
        <w:autoSpaceDN w:val="0"/>
        <w:adjustRightInd w:val="0"/>
        <w:rPr>
          <w:rFonts w:cs="Helvetica"/>
          <w:sz w:val="24"/>
          <w:szCs w:val="24"/>
        </w:rPr>
      </w:pPr>
    </w:p>
    <w:p w14:paraId="2315FDC9" w14:textId="77777777" w:rsidR="00416B2B" w:rsidRPr="00A64EB8" w:rsidRDefault="00416B2B" w:rsidP="00416B2B">
      <w:pPr>
        <w:pStyle w:val="ListParagraph"/>
        <w:autoSpaceDE w:val="0"/>
        <w:autoSpaceDN w:val="0"/>
        <w:adjustRightInd w:val="0"/>
        <w:jc w:val="both"/>
        <w:rPr>
          <w:rFonts w:cs="Helvetica"/>
          <w:bCs/>
          <w:sz w:val="24"/>
          <w:szCs w:val="24"/>
        </w:rPr>
      </w:pPr>
      <w:r w:rsidRPr="00A64EB8">
        <w:rPr>
          <w:rFonts w:cs="Helvetica"/>
          <w:bCs/>
          <w:sz w:val="24"/>
          <w:szCs w:val="24"/>
        </w:rPr>
        <w:lastRenderedPageBreak/>
        <w:t>(Please note that COST can request additional information to substantiate the information contained within the documents submitted by STSM applicants).</w:t>
      </w:r>
    </w:p>
    <w:p w14:paraId="1DB5CC48" w14:textId="77777777" w:rsidR="00127EAA" w:rsidRPr="00A64EB8" w:rsidRDefault="00127EAA" w:rsidP="00A64EB8">
      <w:pPr>
        <w:pStyle w:val="Default"/>
        <w:numPr>
          <w:ilvl w:val="0"/>
          <w:numId w:val="15"/>
        </w:numPr>
        <w:rPr>
          <w:rFonts w:asciiTheme="minorHAnsi" w:eastAsia="TimesNewRomanPSMT" w:hAnsiTheme="minorHAnsi" w:cs="TimesNewRomanPSMT"/>
        </w:rPr>
      </w:pPr>
      <w:r w:rsidRPr="00A64EB8">
        <w:rPr>
          <w:rFonts w:asciiTheme="minorHAnsi" w:eastAsia="TimesNewRomanPSMT" w:hAnsiTheme="minorHAnsi" w:cs="TimesNewRomanPSMT"/>
          <w:color w:val="auto"/>
        </w:rPr>
        <w:t>Evaluation results will be communicated to the applicants in two weeks after the application submission deadline</w:t>
      </w:r>
      <w:r w:rsidR="00A64EB8" w:rsidRPr="00A64EB8">
        <w:rPr>
          <w:rFonts w:asciiTheme="minorHAnsi" w:eastAsia="TimesNewRomanPSMT" w:hAnsiTheme="minorHAnsi" w:cs="TimesNewRomanPSMT"/>
          <w:color w:val="auto"/>
        </w:rPr>
        <w:t xml:space="preserve">. </w:t>
      </w:r>
      <w:r w:rsidRPr="00A64EB8">
        <w:rPr>
          <w:rFonts w:asciiTheme="minorHAnsi" w:eastAsia="TimesNewRomanPSMT" w:hAnsiTheme="minorHAnsi" w:cs="TimesNewRomanPSMT"/>
          <w:color w:val="auto"/>
        </w:rPr>
        <w:t xml:space="preserve"> </w:t>
      </w:r>
    </w:p>
    <w:p w14:paraId="626AABD6" w14:textId="77777777" w:rsidR="00A64EB8" w:rsidRPr="00A64EB8" w:rsidRDefault="00A64EB8" w:rsidP="00A64EB8">
      <w:pPr>
        <w:pStyle w:val="Default"/>
        <w:ind w:left="720"/>
        <w:rPr>
          <w:rFonts w:asciiTheme="minorHAnsi" w:eastAsia="TimesNewRomanPSMT" w:hAnsiTheme="minorHAnsi" w:cs="TimesNewRomanPSMT"/>
        </w:rPr>
      </w:pPr>
    </w:p>
    <w:p w14:paraId="314F2E19" w14:textId="77777777" w:rsidR="00881ADC" w:rsidRPr="00A64EB8" w:rsidRDefault="00D8461B" w:rsidP="007F60A1">
      <w:pPr>
        <w:pStyle w:val="Default"/>
        <w:ind w:left="720"/>
        <w:rPr>
          <w:rFonts w:asciiTheme="minorHAnsi" w:eastAsia="TimesNewRomanPSMT" w:hAnsiTheme="minorHAnsi" w:cs="TimesNewRomanPSMT"/>
          <w:color w:val="auto"/>
        </w:rPr>
      </w:pPr>
      <w:r w:rsidRPr="00A64EB8">
        <w:rPr>
          <w:rFonts w:asciiTheme="minorHAnsi" w:eastAsia="TimesNewRomanPSMT" w:hAnsiTheme="minorHAnsi" w:cs="TimesNewRomanPSMT"/>
          <w:color w:val="auto"/>
        </w:rPr>
        <w:t xml:space="preserve">COST Action </w:t>
      </w:r>
      <w:r w:rsidR="00887F0F" w:rsidRPr="00A64EB8">
        <w:rPr>
          <w:rFonts w:asciiTheme="minorHAnsi" w:eastAsia="TimesNewRomanPSMT" w:hAnsiTheme="minorHAnsi" w:cs="TimesNewRomanPSMT"/>
          <w:color w:val="auto"/>
        </w:rPr>
        <w:t xml:space="preserve">reserves the right for justified reasons to leave the position open, to extend the application period and to consider candidates who have not submitted applications during the application period. </w:t>
      </w:r>
    </w:p>
    <w:p w14:paraId="45A84A80" w14:textId="77777777" w:rsidR="00881ADC" w:rsidRPr="00A64EB8" w:rsidRDefault="00881ADC" w:rsidP="00887F0F">
      <w:pPr>
        <w:pStyle w:val="Default"/>
        <w:rPr>
          <w:rFonts w:asciiTheme="minorHAnsi" w:eastAsia="TimesNewRomanPSMT" w:hAnsiTheme="minorHAnsi" w:cs="TimesNewRomanPSMT"/>
          <w:color w:val="auto"/>
        </w:rPr>
      </w:pPr>
    </w:p>
    <w:p w14:paraId="643EED09" w14:textId="77777777" w:rsidR="00881ADC" w:rsidRPr="005411C9" w:rsidRDefault="00881ADC" w:rsidP="00B870E0">
      <w:pPr>
        <w:pStyle w:val="Default"/>
        <w:rPr>
          <w:rFonts w:asciiTheme="minorHAnsi" w:eastAsia="TimesNewRomanPSMT" w:hAnsiTheme="minorHAnsi" w:cs="TimesNewRomanPSMT"/>
          <w:color w:val="auto"/>
        </w:rPr>
      </w:pPr>
    </w:p>
    <w:p w14:paraId="5D18589F" w14:textId="77777777" w:rsidR="003C5529" w:rsidRPr="005411C9" w:rsidRDefault="003C5529" w:rsidP="00AD7BA6">
      <w:pPr>
        <w:pStyle w:val="ListParagraph"/>
        <w:spacing w:after="0" w:line="240" w:lineRule="auto"/>
        <w:contextualSpacing w:val="0"/>
        <w:rPr>
          <w:rFonts w:cs="Helvetica"/>
          <w:b/>
          <w:bCs/>
          <w:sz w:val="24"/>
          <w:szCs w:val="24"/>
          <w:lang w:val="en-US"/>
        </w:rPr>
      </w:pPr>
      <w:r w:rsidRPr="005411C9">
        <w:rPr>
          <w:rFonts w:cs="Helvetica"/>
          <w:b/>
          <w:bCs/>
          <w:sz w:val="24"/>
          <w:szCs w:val="24"/>
          <w:lang w:val="en-US"/>
        </w:rPr>
        <w:t>Scientific Report</w:t>
      </w:r>
    </w:p>
    <w:p w14:paraId="0A0CAA40" w14:textId="77777777" w:rsidR="002767F2" w:rsidRPr="00A00587" w:rsidRDefault="00881ADC" w:rsidP="00055951">
      <w:pPr>
        <w:pStyle w:val="ListParagraph"/>
        <w:spacing w:after="0" w:line="240" w:lineRule="auto"/>
        <w:contextualSpacing w:val="0"/>
        <w:rPr>
          <w:rFonts w:cs="Arial"/>
          <w:color w:val="56585B"/>
          <w:sz w:val="20"/>
          <w:szCs w:val="20"/>
          <w:lang w:val="en-US"/>
        </w:rPr>
      </w:pPr>
      <w:r w:rsidRPr="005411C9">
        <w:rPr>
          <w:rFonts w:cs="Helvetica"/>
          <w:sz w:val="24"/>
          <w:szCs w:val="24"/>
        </w:rPr>
        <w:t xml:space="preserve">Within 30 days from the end date of the </w:t>
      </w:r>
      <w:r w:rsidR="00A00587">
        <w:rPr>
          <w:rFonts w:cs="Helvetica"/>
          <w:sz w:val="24"/>
          <w:szCs w:val="24"/>
          <w:lang w:val="en-US"/>
        </w:rPr>
        <w:t>mission</w:t>
      </w:r>
      <w:r w:rsidRPr="005411C9">
        <w:rPr>
          <w:rFonts w:cs="Helvetica"/>
          <w:sz w:val="24"/>
          <w:szCs w:val="24"/>
        </w:rPr>
        <w:t xml:space="preserve">, the </w:t>
      </w:r>
      <w:r w:rsidR="00A00587">
        <w:rPr>
          <w:rFonts w:cs="Helvetica"/>
          <w:sz w:val="24"/>
          <w:szCs w:val="24"/>
          <w:lang w:val="en-US"/>
        </w:rPr>
        <w:t xml:space="preserve">STSM grantee </w:t>
      </w:r>
      <w:r w:rsidRPr="005411C9">
        <w:rPr>
          <w:rFonts w:cs="Helvetica"/>
          <w:sz w:val="24"/>
          <w:szCs w:val="24"/>
        </w:rPr>
        <w:t>must submit a scientific rep</w:t>
      </w:r>
      <w:r w:rsidR="00A00587">
        <w:rPr>
          <w:rFonts w:cs="Helvetica"/>
          <w:sz w:val="24"/>
          <w:szCs w:val="24"/>
        </w:rPr>
        <w:t>ort</w:t>
      </w:r>
      <w:r w:rsidR="00055951">
        <w:rPr>
          <w:rFonts w:cs="Helvetica"/>
          <w:sz w:val="24"/>
          <w:szCs w:val="24"/>
          <w:lang w:val="en-US"/>
        </w:rPr>
        <w:t>.</w:t>
      </w:r>
    </w:p>
    <w:p w14:paraId="22EC0E9A" w14:textId="77777777" w:rsidR="002767F2" w:rsidRPr="005411C9" w:rsidRDefault="002767F2" w:rsidP="002767F2">
      <w:pPr>
        <w:pStyle w:val="ListParagraph"/>
        <w:spacing w:after="0" w:line="240" w:lineRule="auto"/>
        <w:contextualSpacing w:val="0"/>
        <w:rPr>
          <w:rFonts w:cs="Arial"/>
          <w:color w:val="56585B"/>
          <w:sz w:val="20"/>
          <w:szCs w:val="20"/>
          <w:lang w:val="en-GB"/>
        </w:rPr>
      </w:pPr>
    </w:p>
    <w:p w14:paraId="54F8EA02" w14:textId="77777777" w:rsidR="002767F2" w:rsidRPr="005411C9" w:rsidRDefault="002767F2" w:rsidP="002767F2">
      <w:pPr>
        <w:pStyle w:val="ListParagraph"/>
        <w:spacing w:after="0" w:line="240" w:lineRule="auto"/>
        <w:contextualSpacing w:val="0"/>
        <w:rPr>
          <w:rFonts w:cs="Arial"/>
          <w:color w:val="56585B"/>
          <w:sz w:val="20"/>
          <w:szCs w:val="20"/>
          <w:lang w:val="en-GB"/>
        </w:rPr>
      </w:pPr>
      <w:r w:rsidRPr="005411C9">
        <w:rPr>
          <w:rFonts w:cs="Helvetica"/>
          <w:sz w:val="24"/>
          <w:szCs w:val="24"/>
          <w:lang w:val="en-GB"/>
        </w:rPr>
        <w:t>The report must be submitted to</w:t>
      </w:r>
      <w:r w:rsidRPr="005411C9">
        <w:rPr>
          <w:rFonts w:cs="Arial"/>
          <w:color w:val="56585B"/>
          <w:sz w:val="20"/>
          <w:szCs w:val="20"/>
          <w:lang w:val="en-GB"/>
        </w:rPr>
        <w:t>:</w:t>
      </w:r>
    </w:p>
    <w:p w14:paraId="6C36342D" w14:textId="77777777" w:rsidR="00BD2C54" w:rsidRPr="00055951" w:rsidRDefault="00BD2C54" w:rsidP="00AD7BA6">
      <w:pPr>
        <w:pStyle w:val="ListParagraph"/>
        <w:numPr>
          <w:ilvl w:val="0"/>
          <w:numId w:val="20"/>
        </w:numPr>
        <w:autoSpaceDE w:val="0"/>
        <w:autoSpaceDN w:val="0"/>
        <w:adjustRightInd w:val="0"/>
        <w:rPr>
          <w:rFonts w:cs="Helvetica"/>
        </w:rPr>
      </w:pPr>
      <w:r w:rsidRPr="005411C9">
        <w:rPr>
          <w:rFonts w:cs="Helvetica"/>
        </w:rPr>
        <w:t>Host institution</w:t>
      </w:r>
      <w:r w:rsidRPr="005411C9">
        <w:rPr>
          <w:rFonts w:cs="Helvetica"/>
          <w:lang w:val="en-US"/>
        </w:rPr>
        <w:t xml:space="preserve">, </w:t>
      </w:r>
    </w:p>
    <w:p w14:paraId="767CA04D" w14:textId="77777777" w:rsidR="00A00587" w:rsidRPr="00A00587" w:rsidRDefault="00415518" w:rsidP="00055951">
      <w:pPr>
        <w:pStyle w:val="ListParagraph"/>
        <w:numPr>
          <w:ilvl w:val="0"/>
          <w:numId w:val="20"/>
        </w:numPr>
        <w:autoSpaceDE w:val="0"/>
        <w:autoSpaceDN w:val="0"/>
        <w:adjustRightInd w:val="0"/>
        <w:rPr>
          <w:rFonts w:cs="Helvetica"/>
        </w:rPr>
      </w:pPr>
      <w:r w:rsidRPr="00A00587">
        <w:rPr>
          <w:rFonts w:cs="Helvetica"/>
          <w:lang w:val="en-US"/>
        </w:rPr>
        <w:t>STSM coordinator</w:t>
      </w:r>
      <w:r w:rsidR="00A00587">
        <w:rPr>
          <w:rFonts w:cs="Helvetica"/>
          <w:lang w:val="en-US"/>
        </w:rPr>
        <w:t>:</w:t>
      </w:r>
      <w:r w:rsidRPr="00A00587">
        <w:rPr>
          <w:rFonts w:cs="Helvetica"/>
          <w:lang w:val="en-US"/>
        </w:rPr>
        <w:t xml:space="preserve"> </w:t>
      </w:r>
      <w:proofErr w:type="spellStart"/>
      <w:r w:rsidR="00A00587" w:rsidRPr="00A00587">
        <w:rPr>
          <w:rFonts w:cs="Arial"/>
          <w:sz w:val="21"/>
          <w:szCs w:val="21"/>
        </w:rPr>
        <w:t>Dr</w:t>
      </w:r>
      <w:proofErr w:type="spellEnd"/>
      <w:r w:rsidR="00A00587" w:rsidRPr="00A00587">
        <w:rPr>
          <w:rFonts w:cs="Arial"/>
          <w:sz w:val="21"/>
          <w:szCs w:val="21"/>
        </w:rPr>
        <w:t xml:space="preserve"> </w:t>
      </w:r>
      <w:proofErr w:type="spellStart"/>
      <w:r w:rsidR="00A00587" w:rsidRPr="00A00587">
        <w:rPr>
          <w:rFonts w:cs="Arial"/>
          <w:sz w:val="21"/>
          <w:szCs w:val="21"/>
        </w:rPr>
        <w:t>Jose</w:t>
      </w:r>
      <w:proofErr w:type="spellEnd"/>
      <w:r w:rsidR="00A00587" w:rsidRPr="00A00587">
        <w:rPr>
          <w:rFonts w:cs="Arial"/>
          <w:sz w:val="21"/>
          <w:szCs w:val="21"/>
        </w:rPr>
        <w:t xml:space="preserve"> G</w:t>
      </w:r>
      <w:proofErr w:type="spellStart"/>
      <w:r w:rsidR="00055951">
        <w:rPr>
          <w:rFonts w:cs="Arial"/>
          <w:sz w:val="21"/>
          <w:szCs w:val="21"/>
          <w:lang w:val="en-US"/>
        </w:rPr>
        <w:t>omes</w:t>
      </w:r>
      <w:proofErr w:type="spellEnd"/>
      <w:r w:rsidR="00055951">
        <w:rPr>
          <w:rFonts w:cs="Arial"/>
          <w:sz w:val="21"/>
          <w:szCs w:val="21"/>
          <w:lang w:val="en-US"/>
        </w:rPr>
        <w:t xml:space="preserve"> </w:t>
      </w:r>
      <w:hyperlink r:id="rId18" w:history="1">
        <w:r w:rsidR="00A00587" w:rsidRPr="000C5C4A">
          <w:rPr>
            <w:rStyle w:val="Hyperlink"/>
          </w:rPr>
          <w:t>jrgomes@ua.pt</w:t>
        </w:r>
      </w:hyperlink>
    </w:p>
    <w:p w14:paraId="261E90DA" w14:textId="77777777" w:rsidR="007116B3" w:rsidRPr="00055951" w:rsidRDefault="002E38FB" w:rsidP="00055951">
      <w:pPr>
        <w:pStyle w:val="ListParagraph"/>
        <w:numPr>
          <w:ilvl w:val="0"/>
          <w:numId w:val="20"/>
        </w:numPr>
        <w:autoSpaceDE w:val="0"/>
        <w:autoSpaceDN w:val="0"/>
        <w:adjustRightInd w:val="0"/>
        <w:rPr>
          <w:rFonts w:cs="Helvetica"/>
        </w:rPr>
      </w:pPr>
      <w:r w:rsidRPr="00A00587">
        <w:rPr>
          <w:rFonts w:cs="Helvetica"/>
          <w:lang w:val="en-US"/>
        </w:rPr>
        <w:t>Ac</w:t>
      </w:r>
      <w:r w:rsidR="007116B3" w:rsidRPr="00A00587">
        <w:rPr>
          <w:rFonts w:cs="Helvetica"/>
          <w:lang w:val="en-US"/>
        </w:rPr>
        <w:t>tion's Vice chair</w:t>
      </w:r>
      <w:r w:rsidR="00055951">
        <w:rPr>
          <w:rFonts w:cs="Helvetica"/>
          <w:lang w:val="en-US"/>
        </w:rPr>
        <w:t>:</w:t>
      </w:r>
      <w:r w:rsidR="007116B3" w:rsidRPr="00A00587">
        <w:rPr>
          <w:rFonts w:cs="Helvetica"/>
          <w:lang w:val="en-US"/>
        </w:rPr>
        <w:t xml:space="preserve">  </w:t>
      </w:r>
      <w:proofErr w:type="spellStart"/>
      <w:r w:rsidR="00055951" w:rsidRPr="00055951">
        <w:rPr>
          <w:rFonts w:cs="Arial"/>
          <w:sz w:val="21"/>
          <w:szCs w:val="21"/>
        </w:rPr>
        <w:t>Prof</w:t>
      </w:r>
      <w:proofErr w:type="spellEnd"/>
      <w:r w:rsidR="00055951" w:rsidRPr="00055951">
        <w:rPr>
          <w:rFonts w:cs="Arial"/>
          <w:sz w:val="21"/>
          <w:szCs w:val="21"/>
        </w:rPr>
        <w:t xml:space="preserve"> </w:t>
      </w:r>
      <w:proofErr w:type="spellStart"/>
      <w:r w:rsidR="00055951" w:rsidRPr="00055951">
        <w:rPr>
          <w:rFonts w:cs="Arial"/>
          <w:sz w:val="21"/>
          <w:szCs w:val="21"/>
        </w:rPr>
        <w:t>Michele</w:t>
      </w:r>
      <w:proofErr w:type="spellEnd"/>
      <w:r w:rsidR="00055951" w:rsidRPr="00055951">
        <w:rPr>
          <w:rFonts w:cs="Arial"/>
          <w:sz w:val="21"/>
          <w:szCs w:val="21"/>
        </w:rPr>
        <w:t xml:space="preserve"> P</w:t>
      </w:r>
      <w:proofErr w:type="spellStart"/>
      <w:r w:rsidR="00055951">
        <w:rPr>
          <w:rFonts w:cs="Arial"/>
          <w:sz w:val="21"/>
          <w:szCs w:val="21"/>
          <w:lang w:val="en-US"/>
        </w:rPr>
        <w:t>avone</w:t>
      </w:r>
      <w:proofErr w:type="spellEnd"/>
      <w:r w:rsidR="00055951">
        <w:rPr>
          <w:rFonts w:cs="Arial"/>
          <w:sz w:val="21"/>
          <w:szCs w:val="21"/>
          <w:lang w:val="en-US"/>
        </w:rPr>
        <w:t xml:space="preserve"> </w:t>
      </w:r>
      <w:r w:rsidR="00055951">
        <w:rPr>
          <w:lang w:val="en-US"/>
        </w:rPr>
        <w:t xml:space="preserve"> </w:t>
      </w:r>
      <w:hyperlink r:id="rId19" w:history="1">
        <w:r w:rsidR="00055951" w:rsidRPr="000C5C4A">
          <w:rPr>
            <w:rStyle w:val="Hyperlink"/>
          </w:rPr>
          <w:t>mipavone@unina.it</w:t>
        </w:r>
      </w:hyperlink>
    </w:p>
    <w:p w14:paraId="7DA7BDCE" w14:textId="77777777" w:rsidR="002767F2" w:rsidRPr="00055951" w:rsidRDefault="00055951" w:rsidP="002E38FB">
      <w:pPr>
        <w:pStyle w:val="ListParagraph"/>
        <w:numPr>
          <w:ilvl w:val="0"/>
          <w:numId w:val="20"/>
        </w:numPr>
        <w:autoSpaceDE w:val="0"/>
        <w:autoSpaceDN w:val="0"/>
        <w:adjustRightInd w:val="0"/>
        <w:rPr>
          <w:rStyle w:val="Hyperlink"/>
          <w:rFonts w:cs="Helvetica"/>
          <w:color w:val="auto"/>
          <w:u w:val="none"/>
        </w:rPr>
      </w:pPr>
      <w:r>
        <w:rPr>
          <w:rStyle w:val="Hyperlink"/>
          <w:rFonts w:cs="Helvetica"/>
          <w:color w:val="auto"/>
          <w:u w:val="none"/>
          <w:lang w:val="pt-PT"/>
        </w:rPr>
        <w:t xml:space="preserve">Administrative coordinator: Smadar Amir </w:t>
      </w:r>
      <w:hyperlink r:id="rId20" w:history="1">
        <w:r w:rsidRPr="000C5C4A">
          <w:rPr>
            <w:rStyle w:val="Hyperlink"/>
            <w:rFonts w:cs="Helvetica"/>
            <w:lang w:val="pt-PT"/>
          </w:rPr>
          <w:t>smadaram@technion.ac.il</w:t>
        </w:r>
      </w:hyperlink>
    </w:p>
    <w:p w14:paraId="27297409" w14:textId="77777777" w:rsidR="00055951" w:rsidRPr="00A1691C" w:rsidRDefault="00055951" w:rsidP="00055951">
      <w:pPr>
        <w:autoSpaceDE w:val="0"/>
        <w:autoSpaceDN w:val="0"/>
        <w:adjustRightInd w:val="0"/>
        <w:rPr>
          <w:rStyle w:val="Hyperlink"/>
          <w:rFonts w:cs="Helvetica"/>
          <w:color w:val="auto"/>
          <w:u w:val="none"/>
          <w:lang w:val="pt-PT"/>
        </w:rPr>
      </w:pPr>
    </w:p>
    <w:p w14:paraId="7C553BD5" w14:textId="77777777" w:rsidR="00055951" w:rsidRDefault="00055951" w:rsidP="003C5529">
      <w:pPr>
        <w:autoSpaceDE w:val="0"/>
        <w:autoSpaceDN w:val="0"/>
        <w:adjustRightInd w:val="0"/>
        <w:ind w:left="720"/>
        <w:jc w:val="both"/>
        <w:rPr>
          <w:rFonts w:cs="Helvetica"/>
        </w:rPr>
      </w:pPr>
      <w:r>
        <w:rPr>
          <w:rFonts w:cs="Helvetica"/>
        </w:rPr>
        <w:t>The report must be uploaded to the e-cost together with the host approval of the scientific report.</w:t>
      </w:r>
    </w:p>
    <w:p w14:paraId="6CE54DEA" w14:textId="77777777" w:rsidR="00A64EB8" w:rsidRDefault="00A64EB8" w:rsidP="003C5529">
      <w:pPr>
        <w:autoSpaceDE w:val="0"/>
        <w:autoSpaceDN w:val="0"/>
        <w:adjustRightInd w:val="0"/>
        <w:ind w:left="720"/>
        <w:jc w:val="both"/>
        <w:rPr>
          <w:rFonts w:cs="Helvetica"/>
        </w:rPr>
      </w:pPr>
    </w:p>
    <w:p w14:paraId="33EB0DCF" w14:textId="77777777" w:rsidR="003C5529" w:rsidRPr="00A64EB8" w:rsidRDefault="00A64EB8" w:rsidP="00A64EB8">
      <w:pPr>
        <w:autoSpaceDE w:val="0"/>
        <w:autoSpaceDN w:val="0"/>
        <w:adjustRightInd w:val="0"/>
        <w:ind w:left="720"/>
        <w:jc w:val="both"/>
        <w:rPr>
          <w:rFonts w:cs="Helvetica"/>
          <w:b/>
        </w:rPr>
      </w:pPr>
      <w:r w:rsidRPr="00A64EB8">
        <w:rPr>
          <w:rFonts w:cs="Helvetica"/>
        </w:rPr>
        <w:t>Payment</w:t>
      </w:r>
      <w:r w:rsidR="00055951" w:rsidRPr="00A64EB8">
        <w:rPr>
          <w:rFonts w:cs="CIDFont+F1"/>
          <w:lang w:bidi="he-IL"/>
        </w:rPr>
        <w:t xml:space="preserve"> of the Grant is subject to a STSM scientific report being submitted within 30 days f</w:t>
      </w:r>
      <w:r w:rsidRPr="00A64EB8">
        <w:rPr>
          <w:rFonts w:cs="CIDFont+F1"/>
          <w:lang w:bidi="he-IL"/>
        </w:rPr>
        <w:t xml:space="preserve">rom the end date of the mission, </w:t>
      </w:r>
      <w:r w:rsidR="00055951" w:rsidRPr="00A64EB8">
        <w:rPr>
          <w:rFonts w:cs="CIDFont+F1"/>
          <w:lang w:bidi="he-IL"/>
        </w:rPr>
        <w:t xml:space="preserve">approved </w:t>
      </w:r>
      <w:r w:rsidRPr="00A64EB8">
        <w:rPr>
          <w:rFonts w:cs="CIDFont+F1"/>
          <w:lang w:bidi="he-IL"/>
        </w:rPr>
        <w:t xml:space="preserve">by the STSM coordinator </w:t>
      </w:r>
      <w:r w:rsidR="00055951" w:rsidRPr="00A64EB8">
        <w:rPr>
          <w:rFonts w:cs="CIDFont+F1"/>
          <w:lang w:bidi="he-IL"/>
        </w:rPr>
        <w:t>on behalf of the Action MC</w:t>
      </w:r>
      <w:r w:rsidRPr="00A64EB8">
        <w:rPr>
          <w:rFonts w:cs="CIDFont+F1"/>
          <w:lang w:bidi="he-IL"/>
        </w:rPr>
        <w:t xml:space="preserve"> </w:t>
      </w:r>
      <w:r w:rsidR="00055951" w:rsidRPr="00A64EB8">
        <w:rPr>
          <w:rFonts w:cs="CIDFont+F1"/>
          <w:lang w:bidi="he-IL"/>
        </w:rPr>
        <w:t xml:space="preserve">and by a senior researcher affiliated to the Host Institution. </w:t>
      </w:r>
    </w:p>
    <w:p w14:paraId="5B7D8528" w14:textId="77777777" w:rsidR="003C5529" w:rsidRDefault="003C5529" w:rsidP="003C5529">
      <w:pPr>
        <w:rPr>
          <w:rFonts w:eastAsia="TimesNewRomanPSMT" w:cs="TimesNewRomanPSMT"/>
        </w:rPr>
      </w:pPr>
    </w:p>
    <w:p w14:paraId="796A29E4" w14:textId="77777777" w:rsidR="00A64EB8" w:rsidRDefault="00A64EB8" w:rsidP="003C5529">
      <w:pPr>
        <w:rPr>
          <w:rFonts w:eastAsia="TimesNewRomanPSMT" w:cs="TimesNewRomanPSMT"/>
        </w:rPr>
      </w:pPr>
    </w:p>
    <w:p w14:paraId="78D61246" w14:textId="77777777" w:rsidR="00CF2842" w:rsidRPr="00A64EB8" w:rsidRDefault="00CF2842" w:rsidP="003C5529">
      <w:pPr>
        <w:rPr>
          <w:rFonts w:eastAsia="TimesNewRomanPSMT" w:cs="TimesNewRomanPSMT"/>
        </w:rPr>
      </w:pPr>
    </w:p>
    <w:p w14:paraId="478810C6" w14:textId="77777777" w:rsidR="00D36264" w:rsidRPr="00A64EB8" w:rsidRDefault="00D36264" w:rsidP="005A6BD6">
      <w:pPr>
        <w:pStyle w:val="Default"/>
        <w:rPr>
          <w:rFonts w:asciiTheme="minorHAnsi" w:eastAsia="TimesNewRomanPSMT" w:hAnsiTheme="minorHAnsi" w:cs="TimesNewRomanPSMT"/>
          <w:b/>
          <w:bCs/>
          <w:i/>
          <w:iCs/>
          <w:color w:val="auto"/>
        </w:rPr>
      </w:pPr>
      <w:r w:rsidRPr="00A64EB8">
        <w:rPr>
          <w:rFonts w:asciiTheme="minorHAnsi" w:eastAsia="TimesNewRomanPSMT" w:hAnsiTheme="minorHAnsi" w:cs="TimesNewRomanPSMT"/>
          <w:b/>
          <w:bCs/>
          <w:i/>
          <w:iCs/>
          <w:color w:val="auto"/>
        </w:rPr>
        <w:t>For further details</w:t>
      </w:r>
      <w:r w:rsidR="00775225" w:rsidRPr="00A64EB8">
        <w:rPr>
          <w:rFonts w:asciiTheme="minorHAnsi" w:eastAsia="TimesNewRomanPSMT" w:hAnsiTheme="minorHAnsi" w:cs="TimesNewRomanPSMT"/>
          <w:b/>
          <w:bCs/>
          <w:i/>
          <w:iCs/>
          <w:color w:val="auto"/>
        </w:rPr>
        <w:t>, please</w:t>
      </w:r>
      <w:r w:rsidR="0039139B" w:rsidRPr="00A64EB8">
        <w:rPr>
          <w:rFonts w:asciiTheme="minorHAnsi" w:eastAsia="TimesNewRomanPSMT" w:hAnsiTheme="minorHAnsi" w:cs="TimesNewRomanPSMT"/>
          <w:b/>
          <w:bCs/>
          <w:i/>
          <w:iCs/>
          <w:color w:val="auto"/>
        </w:rPr>
        <w:t xml:space="preserve"> </w:t>
      </w:r>
      <w:r w:rsidRPr="00A64EB8">
        <w:rPr>
          <w:rFonts w:asciiTheme="minorHAnsi" w:eastAsia="TimesNewRomanPSMT" w:hAnsiTheme="minorHAnsi" w:cs="TimesNewRomanPSMT"/>
          <w:b/>
          <w:bCs/>
          <w:i/>
          <w:iCs/>
          <w:color w:val="auto"/>
        </w:rPr>
        <w:t>contact:</w:t>
      </w:r>
    </w:p>
    <w:p w14:paraId="49F853D2" w14:textId="77777777" w:rsidR="0039139B" w:rsidRPr="005411C9" w:rsidRDefault="0039139B" w:rsidP="0039139B">
      <w:pPr>
        <w:pStyle w:val="Default"/>
        <w:rPr>
          <w:rFonts w:asciiTheme="minorHAnsi" w:eastAsia="TimesNewRomanPSMT" w:hAnsiTheme="minorHAnsi" w:cs="TimesNewRomanPSMT"/>
          <w:color w:val="auto"/>
        </w:rPr>
      </w:pPr>
    </w:p>
    <w:p w14:paraId="56B47B9A" w14:textId="77777777" w:rsidR="00A64EB8" w:rsidRPr="00A1691C" w:rsidRDefault="00DA5DFA" w:rsidP="00A64EB8">
      <w:pPr>
        <w:autoSpaceDE w:val="0"/>
        <w:autoSpaceDN w:val="0"/>
        <w:adjustRightInd w:val="0"/>
        <w:rPr>
          <w:rFonts w:cs="Helvetica"/>
        </w:rPr>
      </w:pPr>
      <w:r>
        <w:rPr>
          <w:rFonts w:cs="Arial"/>
          <w:i/>
          <w:iCs/>
        </w:rPr>
        <w:t>Prof</w:t>
      </w:r>
      <w:r w:rsidR="00A64EB8" w:rsidRPr="00A1691C">
        <w:rPr>
          <w:rFonts w:cs="Arial"/>
          <w:i/>
          <w:iCs/>
        </w:rPr>
        <w:t>. Jose Gomes</w:t>
      </w:r>
      <w:r w:rsidR="00956A02" w:rsidRPr="00A1691C">
        <w:rPr>
          <w:rFonts w:eastAsia="TimesNewRomanPSMT" w:cs="TimesNewRomanPSMT"/>
          <w:i/>
          <w:iCs/>
        </w:rPr>
        <w:t>, STSM Coordinator</w:t>
      </w:r>
      <w:r w:rsidR="00956A02" w:rsidRPr="00A1691C">
        <w:rPr>
          <w:rFonts w:cs="Helvetica"/>
          <w:color w:val="0000FF"/>
        </w:rPr>
        <w:t xml:space="preserve"> </w:t>
      </w:r>
      <w:hyperlink r:id="rId21" w:history="1">
        <w:r w:rsidR="00A64EB8" w:rsidRPr="00A1691C">
          <w:rPr>
            <w:rStyle w:val="Hyperlink"/>
          </w:rPr>
          <w:t>jrgomes@ua.pt</w:t>
        </w:r>
      </w:hyperlink>
    </w:p>
    <w:p w14:paraId="64F69464" w14:textId="77777777" w:rsidR="0039139B" w:rsidRPr="00A1691C" w:rsidRDefault="0039139B" w:rsidP="00A64EB8">
      <w:pPr>
        <w:pStyle w:val="Default"/>
        <w:rPr>
          <w:rStyle w:val="Hyperlink"/>
          <w:rFonts w:asciiTheme="minorHAnsi" w:hAnsiTheme="minorHAnsi" w:cs="Arial"/>
          <w:color w:val="365F91" w:themeColor="accent1" w:themeShade="BF"/>
          <w:shd w:val="clear" w:color="auto" w:fill="FFFFFF"/>
        </w:rPr>
      </w:pPr>
    </w:p>
    <w:p w14:paraId="62A7AB2D" w14:textId="77777777" w:rsidR="00A64EB8" w:rsidRPr="00A64EB8" w:rsidRDefault="00DA5DFA" w:rsidP="00A64EB8">
      <w:pPr>
        <w:autoSpaceDE w:val="0"/>
        <w:autoSpaceDN w:val="0"/>
        <w:adjustRightInd w:val="0"/>
        <w:rPr>
          <w:rStyle w:val="Hyperlink"/>
          <w:rFonts w:cs="Helvetica"/>
          <w:color w:val="auto"/>
          <w:u w:val="none"/>
          <w:lang w:val="el-GR"/>
        </w:rPr>
      </w:pPr>
      <w:r>
        <w:rPr>
          <w:rFonts w:eastAsia="TimesNewRomanPSMT" w:cs="TimesNewRomanPSMT"/>
          <w:i/>
          <w:iCs/>
        </w:rPr>
        <w:t>Prof. Maytal Caspary Toroker</w:t>
      </w:r>
      <w:r w:rsidR="00933361" w:rsidRPr="00A1691C">
        <w:rPr>
          <w:rFonts w:eastAsia="TimesNewRomanPSMT" w:cs="TimesNewRomanPSMT"/>
          <w:i/>
          <w:iCs/>
        </w:rPr>
        <w:t>,</w:t>
      </w:r>
      <w:r w:rsidR="00A64EB8" w:rsidRPr="00A1691C">
        <w:rPr>
          <w:rFonts w:eastAsia="TimesNewRomanPSMT" w:cs="TimesNewRomanPSMT"/>
          <w:i/>
          <w:iCs/>
        </w:rPr>
        <w:t xml:space="preserve"> </w:t>
      </w:r>
      <w:r>
        <w:rPr>
          <w:rFonts w:eastAsia="TimesNewRomanPSMT" w:cs="TimesNewRomanPSMT"/>
          <w:i/>
          <w:iCs/>
        </w:rPr>
        <w:t xml:space="preserve">Action Chair </w:t>
      </w:r>
      <w:hyperlink r:id="rId22" w:history="1">
        <w:r w:rsidRPr="00F07CAC">
          <w:rPr>
            <w:rStyle w:val="Hyperlink"/>
            <w:rFonts w:eastAsia="TimesNewRomanPSMT" w:cs="TimesNewRomanPSMT"/>
            <w:i/>
            <w:iCs/>
          </w:rPr>
          <w:t>maytalc@technion.ac.il</w:t>
        </w:r>
      </w:hyperlink>
      <w:r>
        <w:rPr>
          <w:rFonts w:eastAsia="TimesNewRomanPSMT" w:cs="TimesNewRomanPSMT"/>
          <w:i/>
          <w:iCs/>
        </w:rPr>
        <w:t xml:space="preserve"> </w:t>
      </w:r>
    </w:p>
    <w:p w14:paraId="555EB7EF" w14:textId="77777777" w:rsidR="00D36264" w:rsidRPr="00A64EB8" w:rsidRDefault="00D36264" w:rsidP="00A64EB8">
      <w:pPr>
        <w:pStyle w:val="Default"/>
        <w:rPr>
          <w:rFonts w:asciiTheme="minorHAnsi" w:eastAsia="TimesNewRomanPSMT" w:hAnsiTheme="minorHAnsi" w:cs="TimesNewRomanPSMT"/>
          <w:color w:val="auto"/>
          <w:lang w:val="el-GR"/>
        </w:rPr>
      </w:pPr>
    </w:p>
    <w:p w14:paraId="2DC33CD1" w14:textId="77777777" w:rsidR="00686F2A" w:rsidRPr="00A1691C" w:rsidRDefault="00686F2A" w:rsidP="00D36264">
      <w:pPr>
        <w:pStyle w:val="Default"/>
        <w:rPr>
          <w:rFonts w:asciiTheme="minorHAnsi" w:eastAsia="TimesNewRomanPSMT" w:hAnsiTheme="minorHAnsi" w:cs="TimesNewRomanPSMT"/>
          <w:color w:val="auto"/>
        </w:rPr>
      </w:pPr>
    </w:p>
    <w:p w14:paraId="3600F478" w14:textId="77777777" w:rsidR="00686F2A" w:rsidRPr="00A1691C" w:rsidRDefault="00686F2A" w:rsidP="00D36264">
      <w:pPr>
        <w:pStyle w:val="Default"/>
        <w:rPr>
          <w:rFonts w:asciiTheme="minorHAnsi" w:eastAsia="TimesNewRomanPSMT" w:hAnsiTheme="minorHAnsi" w:cs="TimesNewRomanPSMT"/>
          <w:color w:val="auto"/>
        </w:rPr>
      </w:pPr>
    </w:p>
    <w:p w14:paraId="5DAF7190" w14:textId="77777777" w:rsidR="00686F2A" w:rsidRPr="00A1691C" w:rsidRDefault="00686F2A" w:rsidP="00D36264">
      <w:pPr>
        <w:pStyle w:val="Default"/>
        <w:rPr>
          <w:rFonts w:asciiTheme="minorHAnsi" w:eastAsia="TimesNewRomanPSMT" w:hAnsiTheme="minorHAnsi" w:cs="TimesNewRomanPSMT"/>
          <w:color w:val="auto"/>
        </w:rPr>
      </w:pPr>
    </w:p>
    <w:p w14:paraId="2EA49694" w14:textId="77777777" w:rsidR="00686F2A" w:rsidRPr="00055951" w:rsidRDefault="00686F2A" w:rsidP="00055951">
      <w:pPr>
        <w:pStyle w:val="Default"/>
        <w:jc w:val="center"/>
        <w:rPr>
          <w:rFonts w:asciiTheme="minorHAnsi" w:eastAsia="TimesNewRomanPSMT" w:hAnsiTheme="minorHAnsi" w:cs="TimesNewRomanPSMT"/>
          <w:b/>
          <w:bCs/>
          <w:color w:val="auto"/>
        </w:rPr>
      </w:pPr>
      <w:r w:rsidRPr="00055951">
        <w:rPr>
          <w:rFonts w:asciiTheme="minorHAnsi" w:eastAsia="TimesNewRomanPSMT" w:hAnsiTheme="minorHAnsi" w:cs="TimesNewRomanPSMT"/>
          <w:b/>
          <w:bCs/>
          <w:color w:val="auto"/>
        </w:rPr>
        <w:t>Deadline for applications to be submitted</w:t>
      </w:r>
      <w:r w:rsidR="00C71448" w:rsidRPr="00055951">
        <w:rPr>
          <w:rFonts w:asciiTheme="minorHAnsi" w:eastAsia="TimesNewRomanPSMT" w:hAnsiTheme="minorHAnsi" w:cs="TimesNewRomanPSMT"/>
          <w:b/>
          <w:bCs/>
          <w:color w:val="auto"/>
        </w:rPr>
        <w:t xml:space="preserve">: </w:t>
      </w:r>
      <w:r w:rsidR="00DA5DFA">
        <w:rPr>
          <w:rFonts w:asciiTheme="minorHAnsi" w:eastAsia="TimesNewRomanPSMT" w:hAnsiTheme="minorHAnsi" w:cs="TimesNewRomanPSMT"/>
          <w:b/>
          <w:bCs/>
          <w:color w:val="auto"/>
        </w:rPr>
        <w:t>1</w:t>
      </w:r>
      <w:r w:rsidR="00055951" w:rsidRPr="00055951">
        <w:rPr>
          <w:rFonts w:asciiTheme="minorHAnsi" w:eastAsia="TimesNewRomanPSMT" w:hAnsiTheme="minorHAnsi" w:cs="TimesNewRomanPSMT"/>
          <w:b/>
          <w:bCs/>
          <w:color w:val="auto"/>
        </w:rPr>
        <w:t>.1</w:t>
      </w:r>
      <w:r w:rsidR="00DA5DFA">
        <w:rPr>
          <w:rFonts w:asciiTheme="minorHAnsi" w:eastAsia="TimesNewRomanPSMT" w:hAnsiTheme="minorHAnsi" w:cs="TimesNewRomanPSMT"/>
          <w:b/>
          <w:bCs/>
          <w:color w:val="auto"/>
        </w:rPr>
        <w:t>2</w:t>
      </w:r>
      <w:r w:rsidR="00055951" w:rsidRPr="00055951">
        <w:rPr>
          <w:rFonts w:asciiTheme="minorHAnsi" w:eastAsia="TimesNewRomanPSMT" w:hAnsiTheme="minorHAnsi" w:cs="TimesNewRomanPSMT"/>
          <w:b/>
          <w:bCs/>
          <w:color w:val="auto"/>
        </w:rPr>
        <w:t>.20</w:t>
      </w:r>
    </w:p>
    <w:p w14:paraId="7B316981" w14:textId="77777777" w:rsidR="00686F2A" w:rsidRPr="00055951" w:rsidRDefault="00686F2A" w:rsidP="00686F2A">
      <w:pPr>
        <w:pStyle w:val="Default"/>
        <w:jc w:val="center"/>
        <w:rPr>
          <w:rFonts w:asciiTheme="minorHAnsi" w:eastAsia="TimesNewRomanPSMT" w:hAnsiTheme="minorHAnsi" w:cs="TimesNewRomanPSMT"/>
          <w:b/>
          <w:bCs/>
          <w:color w:val="auto"/>
        </w:rPr>
      </w:pPr>
    </w:p>
    <w:p w14:paraId="31A96D7B" w14:textId="77777777" w:rsidR="00686F2A" w:rsidRPr="00055951" w:rsidRDefault="00686F2A" w:rsidP="00055951">
      <w:pPr>
        <w:pStyle w:val="Default"/>
        <w:jc w:val="center"/>
        <w:rPr>
          <w:rFonts w:asciiTheme="minorHAnsi" w:eastAsia="TimesNewRomanPSMT" w:hAnsiTheme="minorHAnsi" w:cs="TimesNewRomanPSMT"/>
          <w:b/>
          <w:bCs/>
          <w:color w:val="auto"/>
        </w:rPr>
      </w:pPr>
      <w:r w:rsidRPr="00055951">
        <w:rPr>
          <w:rFonts w:asciiTheme="minorHAnsi" w:eastAsia="TimesNewRomanPSMT" w:hAnsiTheme="minorHAnsi" w:cs="TimesNewRomanPSMT"/>
          <w:b/>
          <w:bCs/>
          <w:color w:val="auto"/>
        </w:rPr>
        <w:t>Notification of application outcome:</w:t>
      </w:r>
      <w:r w:rsidR="00B870E0" w:rsidRPr="00055951">
        <w:rPr>
          <w:rFonts w:asciiTheme="minorHAnsi" w:eastAsia="TimesNewRomanPSMT" w:hAnsiTheme="minorHAnsi" w:cs="TimesNewRomanPSMT"/>
          <w:b/>
          <w:bCs/>
          <w:color w:val="auto"/>
        </w:rPr>
        <w:t xml:space="preserve"> </w:t>
      </w:r>
      <w:r w:rsidR="00055951" w:rsidRPr="00055951">
        <w:rPr>
          <w:rFonts w:asciiTheme="minorHAnsi" w:eastAsia="TimesNewRomanPSMT" w:hAnsiTheme="minorHAnsi" w:cs="TimesNewRomanPSMT"/>
          <w:b/>
          <w:bCs/>
          <w:color w:val="auto"/>
        </w:rPr>
        <w:t>1.2.2</w:t>
      </w:r>
      <w:r w:rsidR="00DA5DFA">
        <w:rPr>
          <w:rFonts w:asciiTheme="minorHAnsi" w:eastAsia="TimesNewRomanPSMT" w:hAnsiTheme="minorHAnsi" w:cs="TimesNewRomanPSMT"/>
          <w:b/>
          <w:bCs/>
          <w:color w:val="auto"/>
        </w:rPr>
        <w:t>1</w:t>
      </w:r>
    </w:p>
    <w:p w14:paraId="4BD9C5A6" w14:textId="77777777" w:rsidR="00686F2A" w:rsidRPr="00055951" w:rsidRDefault="00686F2A" w:rsidP="00686F2A">
      <w:pPr>
        <w:pStyle w:val="Default"/>
        <w:jc w:val="center"/>
        <w:rPr>
          <w:rFonts w:asciiTheme="minorHAnsi" w:eastAsia="TimesNewRomanPSMT" w:hAnsiTheme="minorHAnsi" w:cs="TimesNewRomanPSMT"/>
          <w:b/>
          <w:bCs/>
          <w:color w:val="auto"/>
        </w:rPr>
      </w:pPr>
    </w:p>
    <w:p w14:paraId="7C805375" w14:textId="77777777" w:rsidR="00686F2A" w:rsidRPr="005411C9" w:rsidRDefault="00686F2A" w:rsidP="00A64EB8">
      <w:pPr>
        <w:pStyle w:val="Default"/>
        <w:jc w:val="center"/>
        <w:rPr>
          <w:rFonts w:asciiTheme="minorHAnsi" w:eastAsia="TimesNewRomanPSMT" w:hAnsiTheme="minorHAnsi" w:cs="TimesNewRomanPSMT"/>
          <w:b/>
          <w:bCs/>
          <w:color w:val="auto"/>
        </w:rPr>
      </w:pPr>
      <w:r w:rsidRPr="00055951">
        <w:rPr>
          <w:rFonts w:asciiTheme="minorHAnsi" w:eastAsia="TimesNewRomanPSMT" w:hAnsiTheme="minorHAnsi" w:cs="TimesNewRomanPSMT"/>
          <w:b/>
          <w:bCs/>
          <w:color w:val="auto"/>
        </w:rPr>
        <w:t>Period of STSM</w:t>
      </w:r>
      <w:r w:rsidR="00055951" w:rsidRPr="00055951">
        <w:rPr>
          <w:rFonts w:asciiTheme="minorHAnsi" w:eastAsia="TimesNewRomanPSMT" w:hAnsiTheme="minorHAnsi" w:cs="TimesNewRomanPSMT"/>
          <w:b/>
          <w:bCs/>
          <w:color w:val="auto"/>
        </w:rPr>
        <w:t>: until</w:t>
      </w:r>
      <w:r w:rsidRPr="00055951">
        <w:rPr>
          <w:rFonts w:asciiTheme="minorHAnsi" w:eastAsia="TimesNewRomanPSMT" w:hAnsiTheme="minorHAnsi" w:cs="TimesNewRomanPSMT"/>
          <w:b/>
          <w:bCs/>
          <w:color w:val="auto"/>
        </w:rPr>
        <w:t xml:space="preserve"> </w:t>
      </w:r>
      <w:r w:rsidR="00C35EE4" w:rsidRPr="00055951">
        <w:rPr>
          <w:rFonts w:asciiTheme="minorHAnsi" w:eastAsia="TimesNewRomanPSMT" w:hAnsiTheme="minorHAnsi" w:cs="TimesNewRomanPSMT"/>
          <w:b/>
          <w:bCs/>
          <w:color w:val="auto"/>
        </w:rPr>
        <w:t>3</w:t>
      </w:r>
      <w:r w:rsidR="00A64EB8">
        <w:rPr>
          <w:rFonts w:asciiTheme="minorHAnsi" w:eastAsia="TimesNewRomanPSMT" w:hAnsiTheme="minorHAnsi" w:cs="TimesNewRomanPSMT"/>
          <w:b/>
          <w:bCs/>
          <w:color w:val="auto"/>
        </w:rPr>
        <w:t>1</w:t>
      </w:r>
      <w:r w:rsidR="00C35EE4" w:rsidRPr="00055951">
        <w:rPr>
          <w:rFonts w:asciiTheme="minorHAnsi" w:eastAsia="TimesNewRomanPSMT" w:hAnsiTheme="minorHAnsi" w:cs="TimesNewRomanPSMT"/>
          <w:b/>
          <w:bCs/>
          <w:color w:val="auto"/>
        </w:rPr>
        <w:t>.</w:t>
      </w:r>
      <w:r w:rsidR="00185DB0" w:rsidRPr="00055951">
        <w:rPr>
          <w:rFonts w:asciiTheme="minorHAnsi" w:eastAsia="TimesNewRomanPSMT" w:hAnsiTheme="minorHAnsi" w:cs="TimesNewRomanPSMT"/>
          <w:b/>
          <w:bCs/>
          <w:color w:val="auto"/>
        </w:rPr>
        <w:t>0</w:t>
      </w:r>
      <w:r w:rsidR="002E38FB" w:rsidRPr="00055951">
        <w:rPr>
          <w:rFonts w:asciiTheme="minorHAnsi" w:eastAsia="TimesNewRomanPSMT" w:hAnsiTheme="minorHAnsi" w:cs="TimesNewRomanPSMT"/>
          <w:b/>
          <w:bCs/>
          <w:color w:val="auto"/>
        </w:rPr>
        <w:t>3</w:t>
      </w:r>
      <w:r w:rsidRPr="00055951">
        <w:rPr>
          <w:rFonts w:asciiTheme="minorHAnsi" w:eastAsia="TimesNewRomanPSMT" w:hAnsiTheme="minorHAnsi" w:cs="TimesNewRomanPSMT"/>
          <w:b/>
          <w:bCs/>
          <w:color w:val="auto"/>
        </w:rPr>
        <w:t>.20</w:t>
      </w:r>
      <w:r w:rsidR="002E38FB" w:rsidRPr="00055951">
        <w:rPr>
          <w:rFonts w:asciiTheme="minorHAnsi" w:eastAsia="TimesNewRomanPSMT" w:hAnsiTheme="minorHAnsi" w:cs="TimesNewRomanPSMT"/>
          <w:b/>
          <w:bCs/>
          <w:color w:val="auto"/>
        </w:rPr>
        <w:t>2</w:t>
      </w:r>
      <w:r w:rsidR="00DA5DFA">
        <w:rPr>
          <w:rFonts w:asciiTheme="minorHAnsi" w:eastAsia="TimesNewRomanPSMT" w:hAnsiTheme="minorHAnsi" w:cs="TimesNewRomanPSMT"/>
          <w:b/>
          <w:bCs/>
          <w:color w:val="auto"/>
        </w:rPr>
        <w:t>1</w:t>
      </w:r>
    </w:p>
    <w:p w14:paraId="620EADC2" w14:textId="77777777" w:rsidR="00EA23E6" w:rsidRPr="001B3D88" w:rsidRDefault="00EA23E6" w:rsidP="00DA20B1">
      <w:pPr>
        <w:rPr>
          <w:rFonts w:ascii="Century Gothic" w:eastAsia="TimesNewRomanPSMT" w:hAnsi="Century Gothic"/>
          <w:lang w:bidi="he-IL"/>
        </w:rPr>
      </w:pPr>
    </w:p>
    <w:sectPr w:rsidR="00EA23E6" w:rsidRPr="001B3D88" w:rsidSect="00AD7BA6">
      <w:headerReference w:type="default" r:id="rId23"/>
      <w:pgSz w:w="11900" w:h="16840"/>
      <w:pgMar w:top="1440" w:right="128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BDD73" w14:textId="77777777" w:rsidR="00685F95" w:rsidRDefault="00685F95" w:rsidP="00254E77">
      <w:r>
        <w:separator/>
      </w:r>
    </w:p>
  </w:endnote>
  <w:endnote w:type="continuationSeparator" w:id="0">
    <w:p w14:paraId="429B7761" w14:textId="77777777" w:rsidR="00685F95" w:rsidRDefault="00685F95" w:rsidP="0025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IDFont+F1">
    <w:altName w:val="Calibri"/>
    <w:panose1 w:val="020B0604020202020204"/>
    <w:charset w:val="00"/>
    <w:family w:val="auto"/>
    <w:notTrueType/>
    <w:pitch w:val="default"/>
    <w:sig w:usb0="00000003" w:usb1="00000000" w:usb2="00000000" w:usb3="00000000" w:csb0="00000001" w:csb1="00000000"/>
  </w:font>
  <w:font w:name="TimesNewRomanPSMT">
    <w:altName w:val="MS Gothic"/>
    <w:panose1 w:val="020B0604020202020204"/>
    <w:charset w:val="80"/>
    <w:family w:val="auto"/>
    <w:notTrueType/>
    <w:pitch w:val="default"/>
    <w:sig w:usb0="00000000" w:usb1="08070000" w:usb2="00000010" w:usb3="00000000" w:csb0="0002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5C067" w14:textId="77777777" w:rsidR="00685F95" w:rsidRDefault="00685F95" w:rsidP="00254E77">
      <w:r>
        <w:separator/>
      </w:r>
    </w:p>
  </w:footnote>
  <w:footnote w:type="continuationSeparator" w:id="0">
    <w:p w14:paraId="66AB4B67" w14:textId="77777777" w:rsidR="00685F95" w:rsidRDefault="00685F95" w:rsidP="00254E77">
      <w:r>
        <w:continuationSeparator/>
      </w:r>
    </w:p>
  </w:footnote>
  <w:footnote w:id="1">
    <w:p w14:paraId="34067D2A" w14:textId="77777777" w:rsidR="002B4723" w:rsidRPr="005B18D3" w:rsidRDefault="002B4723" w:rsidP="002B4723">
      <w:pPr>
        <w:pStyle w:val="Default"/>
        <w:rPr>
          <w:sz w:val="18"/>
          <w:szCs w:val="18"/>
        </w:rPr>
      </w:pPr>
      <w:r>
        <w:rPr>
          <w:rStyle w:val="FootnoteReference"/>
        </w:rPr>
        <w:footnoteRef/>
      </w:r>
      <w:r>
        <w:t xml:space="preserve"> </w:t>
      </w:r>
      <w:r w:rsidRPr="00A1691C">
        <w:rPr>
          <w:rFonts w:asciiTheme="minorHAnsi" w:eastAsia="TimesNewRomanPSMT" w:hAnsiTheme="minorHAnsi" w:cs="TimesNewRomanPSMT"/>
          <w:color w:val="auto"/>
          <w:sz w:val="20"/>
          <w:szCs w:val="20"/>
        </w:rPr>
        <w:t>Early Career Investigator</w:t>
      </w:r>
      <w:r w:rsidRPr="00A1691C">
        <w:rPr>
          <w:rFonts w:asciiTheme="minorHAnsi" w:eastAsia="TimesNewRomanPSMT" w:hAnsiTheme="minorHAnsi" w:cs="TimesNewRomanPSMT"/>
          <w:sz w:val="20"/>
          <w:szCs w:val="20"/>
        </w:rPr>
        <w:t xml:space="preserve"> (ECI) </w:t>
      </w:r>
      <w:r w:rsidRPr="00A1691C">
        <w:rPr>
          <w:rFonts w:asciiTheme="minorHAnsi" w:hAnsiTheme="minorHAnsi"/>
          <w:sz w:val="20"/>
          <w:szCs w:val="20"/>
        </w:rPr>
        <w:t>- An individual who is within a time span of up to 8 years from the date they obtained their PhD/doctorate (full-time equivalent).</w:t>
      </w:r>
      <w:r w:rsidRPr="005B18D3">
        <w:rPr>
          <w:sz w:val="18"/>
          <w:szCs w:val="18"/>
        </w:rPr>
        <w:t xml:space="preserve"> </w:t>
      </w:r>
    </w:p>
    <w:p w14:paraId="77FC724C" w14:textId="77777777" w:rsidR="002B4723" w:rsidRPr="005B18D3" w:rsidRDefault="002B4723" w:rsidP="002B4723">
      <w:pPr>
        <w:pStyle w:val="FootnoteText"/>
        <w:rPr>
          <w:sz w:val="18"/>
          <w:szCs w:val="18"/>
          <w:lang w:val="en-US"/>
        </w:rPr>
      </w:pPr>
    </w:p>
    <w:p w14:paraId="2AB9B6BC" w14:textId="77777777" w:rsidR="002B4723" w:rsidRPr="002B4723" w:rsidRDefault="002B4723">
      <w:pPr>
        <w:pStyle w:val="FootnoteText"/>
      </w:pPr>
    </w:p>
  </w:footnote>
  <w:footnote w:id="2">
    <w:p w14:paraId="31A41E25" w14:textId="77777777" w:rsidR="00CC53F6" w:rsidRPr="00A1691C" w:rsidRDefault="00CC53F6" w:rsidP="00CC53F6">
      <w:pPr>
        <w:pStyle w:val="Default"/>
        <w:rPr>
          <w:rFonts w:asciiTheme="minorHAnsi" w:hAnsiTheme="minorHAnsi" w:cstheme="majorHAnsi"/>
          <w:sz w:val="20"/>
          <w:szCs w:val="20"/>
        </w:rPr>
      </w:pPr>
      <w:r>
        <w:rPr>
          <w:rStyle w:val="FootnoteReference"/>
        </w:rPr>
        <w:footnoteRef/>
      </w:r>
      <w:r>
        <w:t xml:space="preserve"> </w:t>
      </w:r>
      <w:r w:rsidRPr="00A1691C">
        <w:rPr>
          <w:rFonts w:asciiTheme="minorHAnsi" w:hAnsiTheme="minorHAnsi" w:cstheme="majorHAnsi"/>
          <w:color w:val="auto"/>
          <w:sz w:val="20"/>
          <w:szCs w:val="20"/>
        </w:rPr>
        <w:t xml:space="preserve">Inclusiveness Target Countries (ITC): </w:t>
      </w:r>
      <w:r w:rsidRPr="00A1691C">
        <w:rPr>
          <w:rFonts w:asciiTheme="minorHAnsi" w:hAnsiTheme="minorHAnsi" w:cstheme="majorHAnsi"/>
          <w:sz w:val="20"/>
          <w:szCs w:val="20"/>
        </w:rPr>
        <w:t>Albania, Bosnia and Herzegovina, Bulgaria, Croatia, Cyprus, Czech Republic, Estonia, Hungary, the North Republic of Macedonia, Latvia, Lithuania, Luxembourg, Malta, the Republic of Moldova, Montenegro, Poland, Portugal, Romania, Serbia, Slovakia, Slovenia, Turkey</w:t>
      </w:r>
    </w:p>
    <w:p w14:paraId="00252EBD" w14:textId="77777777" w:rsidR="00CC53F6" w:rsidRPr="00A1691C" w:rsidRDefault="00CC53F6">
      <w:pPr>
        <w:pStyle w:val="FootnoteText"/>
        <w:rPr>
          <w:rFonts w:cstheme="maj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995C" w14:textId="77777777" w:rsidR="00933361" w:rsidRPr="00933361" w:rsidRDefault="00933361" w:rsidP="00933361">
    <w:pPr>
      <w:pStyle w:val="Default"/>
      <w:jc w:val="center"/>
      <w:rPr>
        <w:rFonts w:asciiTheme="minorHAnsi" w:eastAsia="TimesNewRomanPSMT" w:hAnsiTheme="minorHAnsi" w:cs="TimesNewRomanPSMT"/>
        <w:b/>
        <w:i/>
        <w:iCs/>
        <w:color w:val="5F497A" w:themeColor="accent4" w:themeShade="BF"/>
        <w:sz w:val="28"/>
        <w:szCs w:val="28"/>
      </w:rPr>
    </w:pPr>
    <w:r w:rsidRPr="00933361">
      <w:rPr>
        <w:rFonts w:asciiTheme="minorHAnsi" w:eastAsia="TimesNewRomanPSMT" w:hAnsiTheme="minorHAnsi" w:cs="TimesNewRomanPSMT"/>
        <w:b/>
        <w:i/>
        <w:iCs/>
        <w:color w:val="5F497A" w:themeColor="accent4" w:themeShade="BF"/>
        <w:sz w:val="28"/>
        <w:szCs w:val="28"/>
      </w:rPr>
      <w:t xml:space="preserve">COST Action 18234: </w:t>
    </w:r>
    <w:r w:rsidRPr="00933361">
      <w:rPr>
        <w:rFonts w:asciiTheme="minorHAnsi" w:hAnsiTheme="minorHAnsi" w:cs="Arial"/>
        <w:b/>
        <w:i/>
        <w:iCs/>
        <w:color w:val="5F497A" w:themeColor="accent4" w:themeShade="BF"/>
        <w:sz w:val="28"/>
        <w:szCs w:val="28"/>
      </w:rPr>
      <w:t>Computational materials sciences for efficient water splitting with nanocrystals from abundant elements</w:t>
    </w:r>
  </w:p>
  <w:p w14:paraId="52D55748" w14:textId="77777777" w:rsidR="00933361" w:rsidRDefault="00933361" w:rsidP="00933361">
    <w:pPr>
      <w:pStyle w:val="Header"/>
    </w:pPr>
  </w:p>
  <w:p w14:paraId="5D823E78" w14:textId="77777777" w:rsidR="00933361" w:rsidRDefault="00933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9D279E7"/>
    <w:multiLevelType w:val="hybridMultilevel"/>
    <w:tmpl w:val="C3B05E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F3895"/>
    <w:multiLevelType w:val="hybridMultilevel"/>
    <w:tmpl w:val="38186E8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305164F"/>
    <w:multiLevelType w:val="hybridMultilevel"/>
    <w:tmpl w:val="877899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3648B2"/>
    <w:multiLevelType w:val="hybridMultilevel"/>
    <w:tmpl w:val="3CAAA4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9D1170"/>
    <w:multiLevelType w:val="hybridMultilevel"/>
    <w:tmpl w:val="48927C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915852"/>
    <w:multiLevelType w:val="hybridMultilevel"/>
    <w:tmpl w:val="FCA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906B2"/>
    <w:multiLevelType w:val="hybridMultilevel"/>
    <w:tmpl w:val="31608E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F70D8"/>
    <w:multiLevelType w:val="hybridMultilevel"/>
    <w:tmpl w:val="83BE934C"/>
    <w:lvl w:ilvl="0" w:tplc="B3C083BE">
      <w:start w:val="2"/>
      <w:numFmt w:val="bullet"/>
      <w:lvlText w:val="-"/>
      <w:lvlJc w:val="left"/>
      <w:pPr>
        <w:ind w:left="720" w:hanging="360"/>
      </w:pPr>
      <w:rPr>
        <w:rFonts w:ascii="Cambria" w:eastAsiaTheme="minorEastAsia" w:hAnsi="Cambria"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901F3"/>
    <w:multiLevelType w:val="hybridMultilevel"/>
    <w:tmpl w:val="37F6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17F24"/>
    <w:multiLevelType w:val="hybridMultilevel"/>
    <w:tmpl w:val="D6E6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45B1E"/>
    <w:multiLevelType w:val="hybridMultilevel"/>
    <w:tmpl w:val="FE3626DE"/>
    <w:lvl w:ilvl="0" w:tplc="A9BC23C8">
      <w:start w:val="2"/>
      <w:numFmt w:val="bullet"/>
      <w:lvlText w:val="-"/>
      <w:lvlJc w:val="left"/>
      <w:pPr>
        <w:ind w:left="720" w:hanging="360"/>
      </w:pPr>
      <w:rPr>
        <w:rFonts w:ascii="Cambria" w:eastAsia="TimesNewRomanPSMT" w:hAnsi="Cambria"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40B88"/>
    <w:multiLevelType w:val="hybridMultilevel"/>
    <w:tmpl w:val="36D4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51464"/>
    <w:multiLevelType w:val="hybridMultilevel"/>
    <w:tmpl w:val="3F04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20E26"/>
    <w:multiLevelType w:val="hybridMultilevel"/>
    <w:tmpl w:val="DD0A6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A6E57"/>
    <w:multiLevelType w:val="hybridMultilevel"/>
    <w:tmpl w:val="CEF4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8D6AB1"/>
    <w:multiLevelType w:val="hybridMultilevel"/>
    <w:tmpl w:val="CBC0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24CB2"/>
    <w:multiLevelType w:val="hybridMultilevel"/>
    <w:tmpl w:val="067ACD6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410EB"/>
    <w:multiLevelType w:val="hybridMultilevel"/>
    <w:tmpl w:val="37CC0398"/>
    <w:lvl w:ilvl="0" w:tplc="78F0F7E2">
      <w:numFmt w:val="bullet"/>
      <w:lvlText w:val="-"/>
      <w:lvlJc w:val="left"/>
      <w:pPr>
        <w:ind w:left="1440" w:hanging="360"/>
      </w:pPr>
      <w:rPr>
        <w:rFonts w:ascii="Century Gothic" w:eastAsiaTheme="minorHAnsi" w:hAnsi="Century Gothic"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7C36C5"/>
    <w:multiLevelType w:val="hybridMultilevel"/>
    <w:tmpl w:val="B660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205BF"/>
    <w:multiLevelType w:val="hybridMultilevel"/>
    <w:tmpl w:val="576AF69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9115941"/>
    <w:multiLevelType w:val="hybridMultilevel"/>
    <w:tmpl w:val="923CA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A05BE"/>
    <w:multiLevelType w:val="hybridMultilevel"/>
    <w:tmpl w:val="ED706B62"/>
    <w:lvl w:ilvl="0" w:tplc="B3C083BE">
      <w:start w:val="2"/>
      <w:numFmt w:val="bullet"/>
      <w:lvlText w:val="-"/>
      <w:lvlJc w:val="left"/>
      <w:pPr>
        <w:ind w:left="720" w:hanging="360"/>
      </w:pPr>
      <w:rPr>
        <w:rFonts w:ascii="Cambria" w:eastAsiaTheme="minorEastAsia" w:hAnsi="Cambria"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84D3F"/>
    <w:multiLevelType w:val="hybridMultilevel"/>
    <w:tmpl w:val="B95C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945D8"/>
    <w:multiLevelType w:val="hybridMultilevel"/>
    <w:tmpl w:val="813E8B6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43721E"/>
    <w:multiLevelType w:val="hybridMultilevel"/>
    <w:tmpl w:val="4EAC87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9"/>
  </w:num>
  <w:num w:numId="4">
    <w:abstractNumId w:val="24"/>
  </w:num>
  <w:num w:numId="5">
    <w:abstractNumId w:val="12"/>
  </w:num>
  <w:num w:numId="6">
    <w:abstractNumId w:val="23"/>
  </w:num>
  <w:num w:numId="7">
    <w:abstractNumId w:val="8"/>
  </w:num>
  <w:num w:numId="8">
    <w:abstractNumId w:val="22"/>
  </w:num>
  <w:num w:numId="9">
    <w:abstractNumId w:val="13"/>
  </w:num>
  <w:num w:numId="10">
    <w:abstractNumId w:val="11"/>
  </w:num>
  <w:num w:numId="11">
    <w:abstractNumId w:val="1"/>
  </w:num>
  <w:num w:numId="12">
    <w:abstractNumId w:val="18"/>
  </w:num>
  <w:num w:numId="13">
    <w:abstractNumId w:val="20"/>
  </w:num>
  <w:num w:numId="14">
    <w:abstractNumId w:val="19"/>
  </w:num>
  <w:num w:numId="15">
    <w:abstractNumId w:val="15"/>
  </w:num>
  <w:num w:numId="16">
    <w:abstractNumId w:val="14"/>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0"/>
  </w:num>
  <w:num w:numId="22">
    <w:abstractNumId w:val="16"/>
  </w:num>
  <w:num w:numId="23">
    <w:abstractNumId w:val="7"/>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0F"/>
    <w:rsid w:val="00001D3B"/>
    <w:rsid w:val="00031A54"/>
    <w:rsid w:val="00033FFC"/>
    <w:rsid w:val="00055951"/>
    <w:rsid w:val="00056C3C"/>
    <w:rsid w:val="000A7576"/>
    <w:rsid w:val="000A7ED0"/>
    <w:rsid w:val="000C0550"/>
    <w:rsid w:val="000D69D4"/>
    <w:rsid w:val="000E3951"/>
    <w:rsid w:val="000F3F6A"/>
    <w:rsid w:val="000F61FF"/>
    <w:rsid w:val="00115844"/>
    <w:rsid w:val="00124B52"/>
    <w:rsid w:val="00127EAA"/>
    <w:rsid w:val="001461FC"/>
    <w:rsid w:val="00166550"/>
    <w:rsid w:val="00185DB0"/>
    <w:rsid w:val="00192016"/>
    <w:rsid w:val="001B3D88"/>
    <w:rsid w:val="001D2620"/>
    <w:rsid w:val="001D7695"/>
    <w:rsid w:val="001F10DB"/>
    <w:rsid w:val="00205C25"/>
    <w:rsid w:val="00212643"/>
    <w:rsid w:val="0021726D"/>
    <w:rsid w:val="002250F9"/>
    <w:rsid w:val="00232EF7"/>
    <w:rsid w:val="00234D1C"/>
    <w:rsid w:val="00235697"/>
    <w:rsid w:val="00243614"/>
    <w:rsid w:val="002446A0"/>
    <w:rsid w:val="00254E77"/>
    <w:rsid w:val="00261274"/>
    <w:rsid w:val="002626E2"/>
    <w:rsid w:val="002767F2"/>
    <w:rsid w:val="00281025"/>
    <w:rsid w:val="00284C60"/>
    <w:rsid w:val="0029082D"/>
    <w:rsid w:val="00296B8C"/>
    <w:rsid w:val="002B4723"/>
    <w:rsid w:val="002C453D"/>
    <w:rsid w:val="002D5A1F"/>
    <w:rsid w:val="002D72F2"/>
    <w:rsid w:val="002E38FB"/>
    <w:rsid w:val="003016D8"/>
    <w:rsid w:val="0035796F"/>
    <w:rsid w:val="003657B4"/>
    <w:rsid w:val="00375E13"/>
    <w:rsid w:val="0039026D"/>
    <w:rsid w:val="0039139B"/>
    <w:rsid w:val="003917F1"/>
    <w:rsid w:val="00394A0B"/>
    <w:rsid w:val="003B2827"/>
    <w:rsid w:val="003C123C"/>
    <w:rsid w:val="003C5529"/>
    <w:rsid w:val="003D480B"/>
    <w:rsid w:val="003D6771"/>
    <w:rsid w:val="003E4027"/>
    <w:rsid w:val="0041461A"/>
    <w:rsid w:val="00415518"/>
    <w:rsid w:val="00416B2B"/>
    <w:rsid w:val="00423199"/>
    <w:rsid w:val="00443F5B"/>
    <w:rsid w:val="00452295"/>
    <w:rsid w:val="0045503C"/>
    <w:rsid w:val="00471EDB"/>
    <w:rsid w:val="00474DBA"/>
    <w:rsid w:val="004869AA"/>
    <w:rsid w:val="004A5C00"/>
    <w:rsid w:val="004B2494"/>
    <w:rsid w:val="004B3F2D"/>
    <w:rsid w:val="004B692E"/>
    <w:rsid w:val="004C73C3"/>
    <w:rsid w:val="004E067D"/>
    <w:rsid w:val="00514CBA"/>
    <w:rsid w:val="005411C9"/>
    <w:rsid w:val="0055278F"/>
    <w:rsid w:val="00555761"/>
    <w:rsid w:val="00562D95"/>
    <w:rsid w:val="005A6BD6"/>
    <w:rsid w:val="005B652B"/>
    <w:rsid w:val="005C0AEC"/>
    <w:rsid w:val="005C6B10"/>
    <w:rsid w:val="005C7CFE"/>
    <w:rsid w:val="005D417B"/>
    <w:rsid w:val="006137FC"/>
    <w:rsid w:val="00624F06"/>
    <w:rsid w:val="006365C6"/>
    <w:rsid w:val="006475BC"/>
    <w:rsid w:val="006743A0"/>
    <w:rsid w:val="00685F95"/>
    <w:rsid w:val="00686F2A"/>
    <w:rsid w:val="006967E5"/>
    <w:rsid w:val="006D11DE"/>
    <w:rsid w:val="006F2DCC"/>
    <w:rsid w:val="007116B3"/>
    <w:rsid w:val="007124C7"/>
    <w:rsid w:val="007154D2"/>
    <w:rsid w:val="0072184F"/>
    <w:rsid w:val="007373C2"/>
    <w:rsid w:val="0076415E"/>
    <w:rsid w:val="00775225"/>
    <w:rsid w:val="00785731"/>
    <w:rsid w:val="007970EA"/>
    <w:rsid w:val="007A1F0B"/>
    <w:rsid w:val="007A3523"/>
    <w:rsid w:val="007A6B72"/>
    <w:rsid w:val="007C662D"/>
    <w:rsid w:val="007D1347"/>
    <w:rsid w:val="007D3AA9"/>
    <w:rsid w:val="007F60A1"/>
    <w:rsid w:val="00800F0D"/>
    <w:rsid w:val="008261E1"/>
    <w:rsid w:val="0083196B"/>
    <w:rsid w:val="008440F0"/>
    <w:rsid w:val="00856C06"/>
    <w:rsid w:val="00881ADC"/>
    <w:rsid w:val="00882174"/>
    <w:rsid w:val="00887F0F"/>
    <w:rsid w:val="0089656C"/>
    <w:rsid w:val="00897C15"/>
    <w:rsid w:val="008B0D7E"/>
    <w:rsid w:val="008C5FF8"/>
    <w:rsid w:val="008E35EC"/>
    <w:rsid w:val="00907CE5"/>
    <w:rsid w:val="00911196"/>
    <w:rsid w:val="00924AAF"/>
    <w:rsid w:val="00933361"/>
    <w:rsid w:val="00956A02"/>
    <w:rsid w:val="0097695F"/>
    <w:rsid w:val="009A5695"/>
    <w:rsid w:val="009B64E1"/>
    <w:rsid w:val="009E1465"/>
    <w:rsid w:val="009F06EF"/>
    <w:rsid w:val="00A00587"/>
    <w:rsid w:val="00A1691C"/>
    <w:rsid w:val="00A279BD"/>
    <w:rsid w:val="00A5025D"/>
    <w:rsid w:val="00A64EB8"/>
    <w:rsid w:val="00A7243D"/>
    <w:rsid w:val="00AC6AAB"/>
    <w:rsid w:val="00AD7BA6"/>
    <w:rsid w:val="00AF6962"/>
    <w:rsid w:val="00B2614A"/>
    <w:rsid w:val="00B40F5C"/>
    <w:rsid w:val="00B535EF"/>
    <w:rsid w:val="00B870E0"/>
    <w:rsid w:val="00BA1FD1"/>
    <w:rsid w:val="00BA246C"/>
    <w:rsid w:val="00BD2C54"/>
    <w:rsid w:val="00BD655F"/>
    <w:rsid w:val="00BE46F9"/>
    <w:rsid w:val="00C110C5"/>
    <w:rsid w:val="00C35EE4"/>
    <w:rsid w:val="00C50221"/>
    <w:rsid w:val="00C5598A"/>
    <w:rsid w:val="00C56A68"/>
    <w:rsid w:val="00C61739"/>
    <w:rsid w:val="00C71448"/>
    <w:rsid w:val="00C85D97"/>
    <w:rsid w:val="00CA201E"/>
    <w:rsid w:val="00CC53F6"/>
    <w:rsid w:val="00CF2842"/>
    <w:rsid w:val="00CF5CA4"/>
    <w:rsid w:val="00CF68C2"/>
    <w:rsid w:val="00D21CD5"/>
    <w:rsid w:val="00D36264"/>
    <w:rsid w:val="00D54332"/>
    <w:rsid w:val="00D55866"/>
    <w:rsid w:val="00D55877"/>
    <w:rsid w:val="00D73F1D"/>
    <w:rsid w:val="00D81254"/>
    <w:rsid w:val="00D8461B"/>
    <w:rsid w:val="00DA20B1"/>
    <w:rsid w:val="00DA2B42"/>
    <w:rsid w:val="00DA5DFA"/>
    <w:rsid w:val="00DA7DE4"/>
    <w:rsid w:val="00DB33BF"/>
    <w:rsid w:val="00DC789F"/>
    <w:rsid w:val="00DD501D"/>
    <w:rsid w:val="00DF3150"/>
    <w:rsid w:val="00E52DA4"/>
    <w:rsid w:val="00E54929"/>
    <w:rsid w:val="00E6608E"/>
    <w:rsid w:val="00E75F95"/>
    <w:rsid w:val="00E80A8A"/>
    <w:rsid w:val="00EA23E6"/>
    <w:rsid w:val="00EA2E9D"/>
    <w:rsid w:val="00EB5248"/>
    <w:rsid w:val="00EC4363"/>
    <w:rsid w:val="00EC4BB9"/>
    <w:rsid w:val="00EF3ED4"/>
    <w:rsid w:val="00F57A7F"/>
    <w:rsid w:val="00F63A31"/>
    <w:rsid w:val="00F64CED"/>
    <w:rsid w:val="00F72F1F"/>
    <w:rsid w:val="00F7647D"/>
    <w:rsid w:val="00FA72C4"/>
    <w:rsid w:val="00FD058F"/>
    <w:rsid w:val="00FE51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CA523"/>
  <w15:docId w15:val="{9B204034-70E0-41CE-A58E-95A60A27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7F0F"/>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887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F0F"/>
    <w:rPr>
      <w:rFonts w:ascii="Lucida Grande" w:hAnsi="Lucida Grande" w:cs="Lucida Grande"/>
      <w:sz w:val="18"/>
      <w:szCs w:val="18"/>
    </w:rPr>
  </w:style>
  <w:style w:type="character" w:styleId="Hyperlink">
    <w:name w:val="Hyperlink"/>
    <w:basedOn w:val="DefaultParagraphFont"/>
    <w:uiPriority w:val="99"/>
    <w:unhideWhenUsed/>
    <w:rsid w:val="003E4027"/>
    <w:rPr>
      <w:color w:val="0000FF"/>
      <w:u w:val="single"/>
    </w:rPr>
  </w:style>
  <w:style w:type="paragraph" w:styleId="ListParagraph">
    <w:name w:val="List Paragraph"/>
    <w:basedOn w:val="Normal"/>
    <w:uiPriority w:val="34"/>
    <w:qFormat/>
    <w:rsid w:val="003E4027"/>
    <w:pPr>
      <w:spacing w:after="200" w:line="276" w:lineRule="auto"/>
      <w:ind w:left="720"/>
      <w:contextualSpacing/>
    </w:pPr>
    <w:rPr>
      <w:rFonts w:eastAsiaTheme="minorHAnsi"/>
      <w:sz w:val="22"/>
      <w:szCs w:val="22"/>
      <w:lang w:val="el-GR"/>
    </w:rPr>
  </w:style>
  <w:style w:type="table" w:styleId="TableGrid">
    <w:name w:val="Table Grid"/>
    <w:basedOn w:val="TableNormal"/>
    <w:uiPriority w:val="59"/>
    <w:rsid w:val="00CA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54E77"/>
    <w:rPr>
      <w:rFonts w:eastAsiaTheme="minorHAnsi"/>
      <w:sz w:val="20"/>
      <w:szCs w:val="20"/>
      <w:lang w:val="el-GR"/>
    </w:rPr>
  </w:style>
  <w:style w:type="character" w:customStyle="1" w:styleId="FootnoteTextChar">
    <w:name w:val="Footnote Text Char"/>
    <w:basedOn w:val="DefaultParagraphFont"/>
    <w:link w:val="FootnoteText"/>
    <w:uiPriority w:val="99"/>
    <w:rsid w:val="00254E77"/>
    <w:rPr>
      <w:rFonts w:eastAsiaTheme="minorHAnsi"/>
      <w:sz w:val="20"/>
      <w:szCs w:val="20"/>
      <w:lang w:val="el-GR"/>
    </w:rPr>
  </w:style>
  <w:style w:type="character" w:styleId="FootnoteReference">
    <w:name w:val="footnote reference"/>
    <w:basedOn w:val="DefaultParagraphFont"/>
    <w:uiPriority w:val="99"/>
    <w:unhideWhenUsed/>
    <w:rsid w:val="00254E77"/>
    <w:rPr>
      <w:vertAlign w:val="superscript"/>
    </w:rPr>
  </w:style>
  <w:style w:type="paragraph" w:styleId="NormalWeb">
    <w:name w:val="Normal (Web)"/>
    <w:basedOn w:val="Normal"/>
    <w:uiPriority w:val="99"/>
    <w:semiHidden/>
    <w:unhideWhenUsed/>
    <w:rsid w:val="00EA23E6"/>
    <w:pPr>
      <w:spacing w:before="100" w:beforeAutospacing="1" w:after="100" w:afterAutospacing="1"/>
    </w:pPr>
    <w:rPr>
      <w:rFonts w:ascii="Times New Roman" w:hAnsi="Times New Roman" w:cs="Times New Roman"/>
      <w:lang w:bidi="he-IL"/>
    </w:rPr>
  </w:style>
  <w:style w:type="paragraph" w:styleId="Header">
    <w:name w:val="header"/>
    <w:basedOn w:val="Normal"/>
    <w:link w:val="HeaderChar"/>
    <w:uiPriority w:val="99"/>
    <w:unhideWhenUsed/>
    <w:rsid w:val="00EA23E6"/>
    <w:pPr>
      <w:tabs>
        <w:tab w:val="center" w:pos="4153"/>
        <w:tab w:val="right" w:pos="8306"/>
      </w:tabs>
    </w:pPr>
  </w:style>
  <w:style w:type="character" w:customStyle="1" w:styleId="HeaderChar">
    <w:name w:val="Header Char"/>
    <w:basedOn w:val="DefaultParagraphFont"/>
    <w:link w:val="Header"/>
    <w:uiPriority w:val="99"/>
    <w:rsid w:val="00EA23E6"/>
  </w:style>
  <w:style w:type="paragraph" w:styleId="Footer">
    <w:name w:val="footer"/>
    <w:basedOn w:val="Normal"/>
    <w:link w:val="FooterChar"/>
    <w:uiPriority w:val="99"/>
    <w:unhideWhenUsed/>
    <w:rsid w:val="00EA23E6"/>
    <w:pPr>
      <w:tabs>
        <w:tab w:val="center" w:pos="4153"/>
        <w:tab w:val="right" w:pos="8306"/>
      </w:tabs>
    </w:pPr>
  </w:style>
  <w:style w:type="character" w:customStyle="1" w:styleId="FooterChar">
    <w:name w:val="Footer Char"/>
    <w:basedOn w:val="DefaultParagraphFont"/>
    <w:link w:val="Footer"/>
    <w:uiPriority w:val="99"/>
    <w:rsid w:val="00EA23E6"/>
  </w:style>
  <w:style w:type="character" w:styleId="CommentReference">
    <w:name w:val="annotation reference"/>
    <w:basedOn w:val="DefaultParagraphFont"/>
    <w:uiPriority w:val="99"/>
    <w:semiHidden/>
    <w:unhideWhenUsed/>
    <w:rsid w:val="00DD501D"/>
    <w:rPr>
      <w:sz w:val="16"/>
      <w:szCs w:val="16"/>
    </w:rPr>
  </w:style>
  <w:style w:type="paragraph" w:styleId="CommentText">
    <w:name w:val="annotation text"/>
    <w:basedOn w:val="Normal"/>
    <w:link w:val="CommentTextChar"/>
    <w:uiPriority w:val="99"/>
    <w:semiHidden/>
    <w:unhideWhenUsed/>
    <w:rsid w:val="00DD501D"/>
    <w:rPr>
      <w:sz w:val="20"/>
      <w:szCs w:val="20"/>
    </w:rPr>
  </w:style>
  <w:style w:type="character" w:customStyle="1" w:styleId="CommentTextChar">
    <w:name w:val="Comment Text Char"/>
    <w:basedOn w:val="DefaultParagraphFont"/>
    <w:link w:val="CommentText"/>
    <w:uiPriority w:val="99"/>
    <w:semiHidden/>
    <w:rsid w:val="00DD501D"/>
    <w:rPr>
      <w:sz w:val="20"/>
      <w:szCs w:val="20"/>
    </w:rPr>
  </w:style>
  <w:style w:type="paragraph" w:styleId="CommentSubject">
    <w:name w:val="annotation subject"/>
    <w:basedOn w:val="CommentText"/>
    <w:next w:val="CommentText"/>
    <w:link w:val="CommentSubjectChar"/>
    <w:uiPriority w:val="99"/>
    <w:semiHidden/>
    <w:unhideWhenUsed/>
    <w:rsid w:val="00DD501D"/>
    <w:rPr>
      <w:b/>
      <w:bCs/>
    </w:rPr>
  </w:style>
  <w:style w:type="character" w:customStyle="1" w:styleId="CommentSubjectChar">
    <w:name w:val="Comment Subject Char"/>
    <w:basedOn w:val="CommentTextChar"/>
    <w:link w:val="CommentSubject"/>
    <w:uiPriority w:val="99"/>
    <w:semiHidden/>
    <w:rsid w:val="00DD501D"/>
    <w:rPr>
      <w:b/>
      <w:bCs/>
      <w:sz w:val="20"/>
      <w:szCs w:val="20"/>
    </w:rPr>
  </w:style>
  <w:style w:type="character" w:styleId="FollowedHyperlink">
    <w:name w:val="FollowedHyperlink"/>
    <w:basedOn w:val="DefaultParagraphFont"/>
    <w:uiPriority w:val="99"/>
    <w:semiHidden/>
    <w:unhideWhenUsed/>
    <w:rsid w:val="0097695F"/>
    <w:rPr>
      <w:color w:val="800080" w:themeColor="followedHyperlink"/>
      <w:u w:val="single"/>
    </w:rPr>
  </w:style>
  <w:style w:type="character" w:styleId="UnresolvedMention">
    <w:name w:val="Unresolved Mention"/>
    <w:basedOn w:val="DefaultParagraphFont"/>
    <w:uiPriority w:val="99"/>
    <w:semiHidden/>
    <w:unhideWhenUsed/>
    <w:rsid w:val="00DA5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2181">
      <w:bodyDiv w:val="1"/>
      <w:marLeft w:val="0"/>
      <w:marRight w:val="0"/>
      <w:marTop w:val="0"/>
      <w:marBottom w:val="0"/>
      <w:divBdr>
        <w:top w:val="none" w:sz="0" w:space="0" w:color="auto"/>
        <w:left w:val="none" w:sz="0" w:space="0" w:color="auto"/>
        <w:bottom w:val="none" w:sz="0" w:space="0" w:color="auto"/>
        <w:right w:val="none" w:sz="0" w:space="0" w:color="auto"/>
      </w:divBdr>
    </w:div>
    <w:div w:id="407189024">
      <w:bodyDiv w:val="1"/>
      <w:marLeft w:val="0"/>
      <w:marRight w:val="0"/>
      <w:marTop w:val="0"/>
      <w:marBottom w:val="0"/>
      <w:divBdr>
        <w:top w:val="none" w:sz="0" w:space="0" w:color="auto"/>
        <w:left w:val="none" w:sz="0" w:space="0" w:color="auto"/>
        <w:bottom w:val="none" w:sz="0" w:space="0" w:color="auto"/>
        <w:right w:val="none" w:sz="0" w:space="0" w:color="auto"/>
      </w:divBdr>
    </w:div>
    <w:div w:id="1103497148">
      <w:bodyDiv w:val="1"/>
      <w:marLeft w:val="0"/>
      <w:marRight w:val="0"/>
      <w:marTop w:val="0"/>
      <w:marBottom w:val="0"/>
      <w:divBdr>
        <w:top w:val="none" w:sz="0" w:space="0" w:color="auto"/>
        <w:left w:val="none" w:sz="0" w:space="0" w:color="auto"/>
        <w:bottom w:val="none" w:sz="0" w:space="0" w:color="auto"/>
        <w:right w:val="none" w:sz="0" w:space="0" w:color="auto"/>
      </w:divBdr>
    </w:div>
    <w:div w:id="1785803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t.eu/actions/CA18234/" TargetMode="External"/><Relationship Id="rId13" Type="http://schemas.openxmlformats.org/officeDocument/2006/relationships/hyperlink" Target="https://e-services.cost.eu/" TargetMode="External"/><Relationship Id="rId18" Type="http://schemas.openxmlformats.org/officeDocument/2006/relationships/hyperlink" Target="mailto:jrgomes@ua.pt" TargetMode="External"/><Relationship Id="rId3" Type="http://schemas.openxmlformats.org/officeDocument/2006/relationships/styles" Target="styles.xml"/><Relationship Id="rId21" Type="http://schemas.openxmlformats.org/officeDocument/2006/relationships/hyperlink" Target="mailto:jrgomes@ua.pt" TargetMode="External"/><Relationship Id="rId7" Type="http://schemas.openxmlformats.org/officeDocument/2006/relationships/endnotes" Target="endnotes.xml"/><Relationship Id="rId12" Type="http://schemas.openxmlformats.org/officeDocument/2006/relationships/hyperlink" Target="https://www.cost.eu/wp-content/uploads/2019/05/Vademecum-May-2019.pdf" TargetMode="External"/><Relationship Id="rId17" Type="http://schemas.openxmlformats.org/officeDocument/2006/relationships/hyperlink" Target="mailto:smadaram@tx.technion.ac.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madaram@technion.ac.il" TargetMode="External"/><Relationship Id="rId20" Type="http://schemas.openxmlformats.org/officeDocument/2006/relationships/hyperlink" Target="mailto:smadaram@technion.ac.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ervices.cost.eu/sts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rgomes@ua.pt" TargetMode="External"/><Relationship Id="rId23" Type="http://schemas.openxmlformats.org/officeDocument/2006/relationships/header" Target="header1.xml"/><Relationship Id="rId10" Type="http://schemas.openxmlformats.org/officeDocument/2006/relationships/hyperlink" Target="https://www.cost.eu/actions/CA18234/" TargetMode="External"/><Relationship Id="rId19" Type="http://schemas.openxmlformats.org/officeDocument/2006/relationships/hyperlink" Target="mailto:mipavone@unina.it" TargetMode="External"/><Relationship Id="rId4" Type="http://schemas.openxmlformats.org/officeDocument/2006/relationships/settings" Target="settings.xml"/><Relationship Id="rId9" Type="http://schemas.openxmlformats.org/officeDocument/2006/relationships/hyperlink" Target="https://comp-h2o-split.eu/" TargetMode="External"/><Relationship Id="rId14" Type="http://schemas.openxmlformats.org/officeDocument/2006/relationships/hyperlink" Target="https://e-services.cost.eu/stsm" TargetMode="External"/><Relationship Id="rId22" Type="http://schemas.openxmlformats.org/officeDocument/2006/relationships/hyperlink" Target="mailto:maytalc@technion.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3CDF8-BDDC-4735-9E41-797223CD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6462</Characters>
  <Application>Microsoft Office Word</Application>
  <DocSecurity>0</DocSecurity>
  <Lines>53</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Tomasz Adam Wesolowski</cp:lastModifiedBy>
  <cp:revision>2</cp:revision>
  <cp:lastPrinted>2017-09-07T05:58:00Z</cp:lastPrinted>
  <dcterms:created xsi:type="dcterms:W3CDTF">2020-11-01T18:50:00Z</dcterms:created>
  <dcterms:modified xsi:type="dcterms:W3CDTF">2020-11-01T18:50:00Z</dcterms:modified>
</cp:coreProperties>
</file>